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EC2D" w14:textId="77777777" w:rsidR="00E5468A" w:rsidRDefault="00397C99">
      <w:pPr>
        <w:keepNext/>
        <w:pBdr>
          <w:top w:val="nil"/>
          <w:left w:val="nil"/>
          <w:bottom w:val="nil"/>
          <w:right w:val="nil"/>
          <w:between w:val="nil"/>
        </w:pBdr>
        <w:spacing w:before="240" w:after="60"/>
        <w:jc w:val="center"/>
        <w:rPr>
          <w:b/>
          <w:color w:val="000000"/>
          <w:sz w:val="28"/>
          <w:szCs w:val="28"/>
        </w:rPr>
      </w:pPr>
      <w:r>
        <w:rPr>
          <w:b/>
          <w:color w:val="000000"/>
          <w:sz w:val="28"/>
          <w:szCs w:val="28"/>
        </w:rPr>
        <w:t>PLIEGO DE CONDICIONES PARTICULARES</w:t>
      </w:r>
    </w:p>
    <w:p w14:paraId="5C8B620C" w14:textId="77777777" w:rsidR="00E5468A" w:rsidRDefault="00E5468A">
      <w:pPr>
        <w:spacing w:after="0" w:line="240" w:lineRule="auto"/>
        <w:rPr>
          <w:sz w:val="28"/>
          <w:szCs w:val="28"/>
        </w:rPr>
      </w:pPr>
    </w:p>
    <w:p w14:paraId="6A3D4F2F" w14:textId="3D1AF298" w:rsidR="00E5468A" w:rsidRDefault="00397C99">
      <w:pPr>
        <w:spacing w:after="0" w:line="240" w:lineRule="auto"/>
        <w:jc w:val="both"/>
        <w:rPr>
          <w:sz w:val="24"/>
          <w:szCs w:val="24"/>
        </w:rPr>
      </w:pPr>
      <w:r>
        <w:rPr>
          <w:b/>
          <w:sz w:val="24"/>
          <w:szCs w:val="24"/>
        </w:rPr>
        <w:t xml:space="preserve">Artículo 1º: Objeto: </w:t>
      </w:r>
      <w:r>
        <w:rPr>
          <w:sz w:val="24"/>
          <w:szCs w:val="24"/>
        </w:rPr>
        <w:t xml:space="preserve">El presente llamado a Licitación Privada tiene por objeto la </w:t>
      </w:r>
      <w:r>
        <w:rPr>
          <w:b/>
          <w:sz w:val="26"/>
          <w:szCs w:val="26"/>
        </w:rPr>
        <w:t>ADQUISICION DE ARTICULOS DE LIMPIEZA Y PAPEL DE MANO E HIGIÉNICO, PARA STOCK Y PROVISIÓN A LAS DISTINTAS ÁREAS DE LA DIRECCIÓN DE SERVICIOS DIRECTOS DE INSSSEP</w:t>
      </w:r>
      <w:r>
        <w:rPr>
          <w:b/>
          <w:sz w:val="24"/>
          <w:szCs w:val="24"/>
        </w:rPr>
        <w:t xml:space="preserve">, en las cantidades establecidas en el MODELO DE OFERTA </w:t>
      </w:r>
      <w:r w:rsidR="00E9636A">
        <w:rPr>
          <w:b/>
          <w:sz w:val="24"/>
          <w:szCs w:val="24"/>
        </w:rPr>
        <w:t xml:space="preserve">ECONÓMICA, </w:t>
      </w:r>
      <w:r w:rsidR="00E9636A">
        <w:rPr>
          <w:sz w:val="24"/>
          <w:szCs w:val="24"/>
        </w:rPr>
        <w:t>que</w:t>
      </w:r>
      <w:r>
        <w:rPr>
          <w:sz w:val="24"/>
          <w:szCs w:val="24"/>
        </w:rPr>
        <w:t xml:space="preserve"> forma parte del presente.</w:t>
      </w:r>
    </w:p>
    <w:p w14:paraId="4D139C55" w14:textId="28AF06D2" w:rsidR="00E5468A" w:rsidRDefault="00397C99">
      <w:pPr>
        <w:spacing w:after="0" w:line="240" w:lineRule="auto"/>
        <w:jc w:val="both"/>
        <w:rPr>
          <w:sz w:val="24"/>
          <w:szCs w:val="24"/>
        </w:rPr>
      </w:pPr>
      <w:r>
        <w:rPr>
          <w:sz w:val="24"/>
          <w:szCs w:val="24"/>
        </w:rPr>
        <w:br/>
      </w:r>
      <w:r>
        <w:rPr>
          <w:b/>
          <w:sz w:val="24"/>
          <w:szCs w:val="24"/>
        </w:rPr>
        <w:t xml:space="preserve">Artículo 2º: Presupuesto Oficial: </w:t>
      </w:r>
      <w:r>
        <w:rPr>
          <w:sz w:val="24"/>
          <w:szCs w:val="24"/>
        </w:rPr>
        <w:t>El monto total previsto para la adquisición consignada en el Artículo 1º se ha estimado hasta el monto de QUINIENTOS NOVENTA Y NUEVE MIL CUATROCIENTOS CUARENTA Y CINCO CON 94/100</w:t>
      </w:r>
      <w:r>
        <w:rPr>
          <w:rFonts w:ascii="Arial" w:eastAsia="Arial" w:hAnsi="Arial" w:cs="Arial"/>
        </w:rPr>
        <w:t xml:space="preserve"> ($599.445,94) </w:t>
      </w:r>
    </w:p>
    <w:p w14:paraId="0461560E" w14:textId="24EC5795" w:rsidR="00E5468A" w:rsidRDefault="00397C99">
      <w:pPr>
        <w:spacing w:after="0" w:line="240" w:lineRule="auto"/>
        <w:jc w:val="both"/>
        <w:rPr>
          <w:sz w:val="24"/>
          <w:szCs w:val="24"/>
        </w:rPr>
      </w:pPr>
      <w:r>
        <w:rPr>
          <w:sz w:val="24"/>
          <w:szCs w:val="24"/>
        </w:rPr>
        <w:t xml:space="preserve"> </w:t>
      </w:r>
      <w:r>
        <w:rPr>
          <w:sz w:val="24"/>
          <w:szCs w:val="24"/>
        </w:rPr>
        <w:br/>
      </w:r>
      <w:r>
        <w:rPr>
          <w:b/>
          <w:sz w:val="24"/>
          <w:szCs w:val="24"/>
        </w:rPr>
        <w:t xml:space="preserve">Artículo 3º: Lugar y fecha de apertura: </w:t>
      </w:r>
      <w:r>
        <w:rPr>
          <w:sz w:val="24"/>
          <w:szCs w:val="24"/>
        </w:rPr>
        <w:t xml:space="preserve">La apertura se realizará en la Oficina de Compras de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 1 </w:t>
      </w:r>
      <w:proofErr w:type="spellStart"/>
      <w:r>
        <w:rPr>
          <w:sz w:val="24"/>
          <w:szCs w:val="24"/>
        </w:rPr>
        <w:t>er</w:t>
      </w:r>
      <w:proofErr w:type="spellEnd"/>
      <w:r>
        <w:rPr>
          <w:sz w:val="24"/>
          <w:szCs w:val="24"/>
        </w:rPr>
        <w:t xml:space="preserve"> piso, sito en Av. 25 de Mayo 701 – Resistencia, el día 15 de AGOSTO del 2023, a las 11:00 horas.</w:t>
      </w:r>
    </w:p>
    <w:p w14:paraId="252EFD27" w14:textId="77777777" w:rsidR="00E5468A" w:rsidRDefault="00E5468A">
      <w:pPr>
        <w:spacing w:after="0" w:line="240" w:lineRule="auto"/>
        <w:jc w:val="both"/>
        <w:rPr>
          <w:sz w:val="24"/>
          <w:szCs w:val="24"/>
        </w:rPr>
      </w:pPr>
    </w:p>
    <w:p w14:paraId="16B27F23" w14:textId="77777777" w:rsidR="00E5468A" w:rsidRDefault="00397C99">
      <w:pPr>
        <w:spacing w:after="0" w:line="240" w:lineRule="auto"/>
        <w:jc w:val="both"/>
        <w:rPr>
          <w:sz w:val="24"/>
          <w:szCs w:val="24"/>
        </w:rPr>
      </w:pPr>
      <w:r>
        <w:rPr>
          <w:b/>
          <w:sz w:val="24"/>
          <w:szCs w:val="24"/>
        </w:rPr>
        <w:t xml:space="preserve">Artículo 4°: Recepción de los sobres: </w:t>
      </w:r>
      <w:r>
        <w:rPr>
          <w:sz w:val="24"/>
          <w:szCs w:val="24"/>
        </w:rPr>
        <w:t xml:space="preserve">Los sobres se </w:t>
      </w:r>
      <w:proofErr w:type="spellStart"/>
      <w:r>
        <w:rPr>
          <w:sz w:val="24"/>
          <w:szCs w:val="24"/>
        </w:rPr>
        <w:t>recepcionarán</w:t>
      </w:r>
      <w:proofErr w:type="spellEnd"/>
      <w:r>
        <w:rPr>
          <w:sz w:val="24"/>
          <w:szCs w:val="24"/>
        </w:rPr>
        <w:t xml:space="preserve"> en la Mesa de Entradas de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hasta el día 15 de AGOSTO de 2023 hasta las 10:00 </w:t>
      </w:r>
      <w:proofErr w:type="spellStart"/>
      <w:r>
        <w:rPr>
          <w:sz w:val="24"/>
          <w:szCs w:val="24"/>
        </w:rPr>
        <w:t>hs</w:t>
      </w:r>
      <w:proofErr w:type="spellEnd"/>
      <w:r>
        <w:rPr>
          <w:sz w:val="24"/>
          <w:szCs w:val="24"/>
        </w:rPr>
        <w:t xml:space="preserve">. </w:t>
      </w:r>
    </w:p>
    <w:p w14:paraId="58C41D82" w14:textId="77777777" w:rsidR="00E5468A" w:rsidRDefault="00E5468A">
      <w:pPr>
        <w:spacing w:after="0" w:line="240" w:lineRule="auto"/>
        <w:jc w:val="both"/>
        <w:rPr>
          <w:b/>
          <w:sz w:val="24"/>
          <w:szCs w:val="24"/>
        </w:rPr>
      </w:pPr>
    </w:p>
    <w:p w14:paraId="76ACDC1D" w14:textId="77777777" w:rsidR="00E5468A" w:rsidRDefault="00397C99">
      <w:pPr>
        <w:spacing w:after="0" w:line="240" w:lineRule="auto"/>
        <w:jc w:val="both"/>
        <w:rPr>
          <w:sz w:val="24"/>
          <w:szCs w:val="24"/>
        </w:rPr>
      </w:pPr>
      <w:r>
        <w:rPr>
          <w:b/>
          <w:sz w:val="24"/>
          <w:szCs w:val="24"/>
        </w:rPr>
        <w:t xml:space="preserve">Artículo 5°: Presentación de las propuestas: </w:t>
      </w:r>
      <w:r>
        <w:rPr>
          <w:sz w:val="24"/>
          <w:szCs w:val="24"/>
        </w:rPr>
        <w:t xml:space="preserve">Para la presentación de las propuestas, se utilizará un sobre perfectamente cerrado, sin marcas ni sellos que permitan su identificación. Únicamente se hará mención a la siguiente leyenda: </w:t>
      </w:r>
    </w:p>
    <w:p w14:paraId="60854735" w14:textId="77777777" w:rsidR="00E5468A" w:rsidRDefault="00E5468A">
      <w:pPr>
        <w:spacing w:after="0" w:line="240" w:lineRule="auto"/>
        <w:jc w:val="both"/>
        <w:rPr>
          <w:sz w:val="24"/>
          <w:szCs w:val="24"/>
        </w:rPr>
      </w:pPr>
    </w:p>
    <w:p w14:paraId="7409B410" w14:textId="77777777" w:rsidR="00E5468A" w:rsidRDefault="00397C99">
      <w:pPr>
        <w:spacing w:after="0" w:line="360" w:lineRule="auto"/>
        <w:jc w:val="center"/>
        <w:rPr>
          <w:sz w:val="24"/>
          <w:szCs w:val="24"/>
        </w:rPr>
      </w:pPr>
      <w:r>
        <w:rPr>
          <w:b/>
          <w:sz w:val="24"/>
          <w:szCs w:val="24"/>
        </w:rPr>
        <w:t xml:space="preserve">Dirección de Servicios Directos del </w:t>
      </w:r>
      <w:proofErr w:type="spellStart"/>
      <w:r>
        <w:rPr>
          <w:b/>
          <w:sz w:val="24"/>
          <w:szCs w:val="24"/>
        </w:rPr>
        <w:t>In.S.S.</w:t>
      </w:r>
      <w:proofErr w:type="gramStart"/>
      <w:r>
        <w:rPr>
          <w:b/>
          <w:sz w:val="24"/>
          <w:szCs w:val="24"/>
        </w:rPr>
        <w:t>Se.P</w:t>
      </w:r>
      <w:proofErr w:type="spellEnd"/>
      <w:proofErr w:type="gramEnd"/>
    </w:p>
    <w:p w14:paraId="4554C3DC" w14:textId="46DAF0CE" w:rsidR="00C72A9E" w:rsidRPr="00C72A9E" w:rsidRDefault="00397C99">
      <w:pPr>
        <w:tabs>
          <w:tab w:val="left" w:pos="7371"/>
        </w:tabs>
        <w:spacing w:after="0" w:line="360" w:lineRule="auto"/>
        <w:ind w:left="567"/>
        <w:jc w:val="both"/>
      </w:pPr>
      <w:r w:rsidRPr="00C72A9E">
        <w:t xml:space="preserve">Objeto: Contratación </w:t>
      </w:r>
      <w:r w:rsidR="00C72A9E" w:rsidRPr="00C72A9E">
        <w:t xml:space="preserve">de </w:t>
      </w:r>
      <w:r w:rsidR="00C72A9E" w:rsidRPr="00C72A9E">
        <w:rPr>
          <w:b/>
          <w:bCs/>
          <w:u w:val="single"/>
        </w:rPr>
        <w:t>ARTICULOS DE LIMPIEZA Y PAPEL DE MANO E HIGIÉNICO</w:t>
      </w:r>
    </w:p>
    <w:p w14:paraId="47189222" w14:textId="09275782" w:rsidR="00E5468A" w:rsidRDefault="00397C99">
      <w:pPr>
        <w:tabs>
          <w:tab w:val="left" w:pos="7371"/>
        </w:tabs>
        <w:spacing w:after="0" w:line="360" w:lineRule="auto"/>
        <w:ind w:left="567"/>
        <w:jc w:val="both"/>
        <w:rPr>
          <w:sz w:val="24"/>
          <w:szCs w:val="24"/>
        </w:rPr>
      </w:pPr>
      <w:r>
        <w:rPr>
          <w:sz w:val="24"/>
          <w:szCs w:val="24"/>
        </w:rPr>
        <w:t xml:space="preserve">CONCURSO DE PRECIOS </w:t>
      </w:r>
      <w:proofErr w:type="spellStart"/>
      <w:proofErr w:type="gramStart"/>
      <w:r>
        <w:rPr>
          <w:sz w:val="24"/>
          <w:szCs w:val="24"/>
        </w:rPr>
        <w:t>Nº</w:t>
      </w:r>
      <w:proofErr w:type="spellEnd"/>
      <w:r>
        <w:rPr>
          <w:sz w:val="24"/>
          <w:szCs w:val="24"/>
        </w:rPr>
        <w:t xml:space="preserve"> </w:t>
      </w:r>
      <w:r w:rsidR="00AF6573">
        <w:rPr>
          <w:sz w:val="24"/>
          <w:szCs w:val="24"/>
        </w:rPr>
        <w:t xml:space="preserve"> </w:t>
      </w:r>
      <w:r w:rsidR="00AF6573" w:rsidRPr="00AF6573">
        <w:rPr>
          <w:b/>
          <w:bCs/>
          <w:sz w:val="24"/>
          <w:szCs w:val="24"/>
          <w:u w:val="single"/>
        </w:rPr>
        <w:t>361</w:t>
      </w:r>
      <w:proofErr w:type="gramEnd"/>
      <w:r w:rsidR="00AF6573" w:rsidRPr="00AF6573">
        <w:rPr>
          <w:b/>
          <w:bCs/>
          <w:sz w:val="24"/>
          <w:szCs w:val="24"/>
          <w:u w:val="single"/>
        </w:rPr>
        <w:t>/23</w:t>
      </w:r>
      <w:r>
        <w:rPr>
          <w:sz w:val="24"/>
          <w:szCs w:val="24"/>
        </w:rPr>
        <w:tab/>
      </w:r>
    </w:p>
    <w:p w14:paraId="14AAFAEB" w14:textId="2D11FD92" w:rsidR="00E5468A" w:rsidRPr="00AF6573" w:rsidRDefault="00397C99">
      <w:pPr>
        <w:tabs>
          <w:tab w:val="left" w:pos="4678"/>
          <w:tab w:val="left" w:pos="7371"/>
        </w:tabs>
        <w:spacing w:after="0" w:line="360" w:lineRule="auto"/>
        <w:ind w:left="567"/>
        <w:jc w:val="both"/>
        <w:rPr>
          <w:sz w:val="24"/>
          <w:szCs w:val="24"/>
        </w:rPr>
      </w:pPr>
      <w:r>
        <w:rPr>
          <w:sz w:val="24"/>
          <w:szCs w:val="24"/>
        </w:rPr>
        <w:t>Fecha de apertura:</w:t>
      </w:r>
      <w:r w:rsidR="00AF6573">
        <w:rPr>
          <w:sz w:val="24"/>
          <w:szCs w:val="24"/>
        </w:rPr>
        <w:t xml:space="preserve">   </w:t>
      </w:r>
      <w:r w:rsidR="00AF6573" w:rsidRPr="00AF6573">
        <w:rPr>
          <w:b/>
          <w:bCs/>
          <w:sz w:val="24"/>
          <w:szCs w:val="24"/>
          <w:u w:val="single"/>
        </w:rPr>
        <w:t>15/08/23</w:t>
      </w:r>
      <w:r>
        <w:rPr>
          <w:sz w:val="24"/>
          <w:szCs w:val="24"/>
        </w:rPr>
        <w:tab/>
        <w:t xml:space="preserve"> Hora</w:t>
      </w:r>
      <w:r w:rsidRPr="00AF6573">
        <w:rPr>
          <w:b/>
          <w:bCs/>
          <w:sz w:val="24"/>
          <w:szCs w:val="24"/>
        </w:rPr>
        <w:t>:</w:t>
      </w:r>
      <w:r w:rsidR="00AF6573" w:rsidRPr="00AF6573">
        <w:rPr>
          <w:b/>
          <w:bCs/>
          <w:sz w:val="24"/>
          <w:szCs w:val="24"/>
        </w:rPr>
        <w:t xml:space="preserve">   </w:t>
      </w:r>
      <w:r w:rsidR="00AF6573" w:rsidRPr="00AF6573">
        <w:rPr>
          <w:b/>
          <w:bCs/>
          <w:sz w:val="24"/>
          <w:szCs w:val="24"/>
          <w:u w:val="single"/>
        </w:rPr>
        <w:t>11:00</w:t>
      </w:r>
      <w:r w:rsidRPr="00AF6573">
        <w:rPr>
          <w:sz w:val="24"/>
          <w:szCs w:val="24"/>
        </w:rPr>
        <w:tab/>
        <w:t xml:space="preserve"> </w:t>
      </w:r>
    </w:p>
    <w:p w14:paraId="7E68D7AB" w14:textId="77777777" w:rsidR="00E5468A" w:rsidRDefault="00E5468A">
      <w:pPr>
        <w:spacing w:after="0" w:line="240" w:lineRule="auto"/>
        <w:jc w:val="both"/>
        <w:rPr>
          <w:sz w:val="24"/>
          <w:szCs w:val="24"/>
        </w:rPr>
      </w:pPr>
    </w:p>
    <w:p w14:paraId="1726B435" w14:textId="77777777" w:rsidR="00E5468A" w:rsidRDefault="00397C99">
      <w:pPr>
        <w:spacing w:after="0" w:line="240" w:lineRule="auto"/>
        <w:jc w:val="both"/>
        <w:rPr>
          <w:sz w:val="24"/>
          <w:szCs w:val="24"/>
        </w:rPr>
      </w:pPr>
      <w:r>
        <w:rPr>
          <w:sz w:val="24"/>
          <w:szCs w:val="24"/>
        </w:rPr>
        <w:t>El sobre contendrá lo siguiente:</w:t>
      </w:r>
    </w:p>
    <w:p w14:paraId="42DC1D1C" w14:textId="77777777" w:rsidR="00E5468A" w:rsidRDefault="00397C99">
      <w:pPr>
        <w:numPr>
          <w:ilvl w:val="0"/>
          <w:numId w:val="3"/>
        </w:numPr>
        <w:spacing w:after="0" w:line="240" w:lineRule="auto"/>
        <w:jc w:val="both"/>
        <w:rPr>
          <w:sz w:val="24"/>
          <w:szCs w:val="24"/>
        </w:rPr>
      </w:pPr>
      <w:r>
        <w:rPr>
          <w:sz w:val="24"/>
          <w:szCs w:val="24"/>
        </w:rPr>
        <w:t>El Pliego de Condiciones Generales, Particulares, técnicas y de cotización debidamente firmados y con aclaración en todas sus páginas por el titular de la razón social o por quienes tengan otorgado el poder legal para ello.</w:t>
      </w:r>
    </w:p>
    <w:p w14:paraId="11559C6F" w14:textId="77777777" w:rsidR="00E5468A" w:rsidRDefault="00397C99">
      <w:pPr>
        <w:numPr>
          <w:ilvl w:val="0"/>
          <w:numId w:val="3"/>
        </w:numPr>
        <w:spacing w:after="0" w:line="240" w:lineRule="auto"/>
        <w:jc w:val="both"/>
        <w:rPr>
          <w:sz w:val="24"/>
          <w:szCs w:val="24"/>
        </w:rPr>
      </w:pPr>
      <w:r>
        <w:rPr>
          <w:sz w:val="24"/>
          <w:szCs w:val="24"/>
        </w:rPr>
        <w:t>Se aceptarán sólo las ofertas de los Proveedores inscriptos en el ramo específico del objeto de la licitación.</w:t>
      </w:r>
    </w:p>
    <w:p w14:paraId="1C5EF8F6" w14:textId="77777777" w:rsidR="00E5468A" w:rsidRDefault="00397C99">
      <w:pPr>
        <w:numPr>
          <w:ilvl w:val="0"/>
          <w:numId w:val="3"/>
        </w:numPr>
        <w:spacing w:after="0" w:line="240" w:lineRule="auto"/>
        <w:jc w:val="both"/>
        <w:rPr>
          <w:sz w:val="24"/>
          <w:szCs w:val="24"/>
        </w:rPr>
      </w:pPr>
      <w:r>
        <w:rPr>
          <w:sz w:val="24"/>
          <w:szCs w:val="24"/>
        </w:rPr>
        <w:t>Garantía de oferta: el 1% (uno por ciento) del valor cotizado.</w:t>
      </w:r>
    </w:p>
    <w:p w14:paraId="0281B669" w14:textId="77777777" w:rsidR="00E5468A" w:rsidRDefault="00397C99">
      <w:pPr>
        <w:numPr>
          <w:ilvl w:val="0"/>
          <w:numId w:val="3"/>
        </w:numPr>
        <w:spacing w:after="0" w:line="240" w:lineRule="auto"/>
        <w:jc w:val="both"/>
        <w:rPr>
          <w:sz w:val="24"/>
          <w:szCs w:val="24"/>
        </w:rPr>
      </w:pPr>
      <w:r>
        <w:rPr>
          <w:sz w:val="24"/>
          <w:szCs w:val="24"/>
        </w:rPr>
        <w:t>Denuncia del Domicilio Comercial de la Casa Central o de la Sucursal</w:t>
      </w:r>
    </w:p>
    <w:p w14:paraId="453F80BC" w14:textId="77777777" w:rsidR="00E5468A" w:rsidRDefault="00397C99">
      <w:pPr>
        <w:numPr>
          <w:ilvl w:val="0"/>
          <w:numId w:val="3"/>
        </w:numPr>
        <w:spacing w:after="0" w:line="240" w:lineRule="auto"/>
        <w:jc w:val="both"/>
        <w:rPr>
          <w:sz w:val="24"/>
          <w:szCs w:val="24"/>
        </w:rPr>
      </w:pPr>
      <w:r>
        <w:rPr>
          <w:sz w:val="24"/>
          <w:szCs w:val="24"/>
        </w:rPr>
        <w:t>Constituir Domicilio legal en la ciudad de Resistencia, Provincia del Chaco.</w:t>
      </w:r>
    </w:p>
    <w:p w14:paraId="303A74AE" w14:textId="77777777" w:rsidR="00E5468A" w:rsidRDefault="00397C99">
      <w:pPr>
        <w:numPr>
          <w:ilvl w:val="0"/>
          <w:numId w:val="3"/>
        </w:numPr>
        <w:spacing w:after="0" w:line="240" w:lineRule="auto"/>
        <w:jc w:val="both"/>
        <w:rPr>
          <w:sz w:val="24"/>
          <w:szCs w:val="24"/>
        </w:rPr>
      </w:pPr>
      <w:r>
        <w:rPr>
          <w:sz w:val="24"/>
          <w:szCs w:val="24"/>
        </w:rPr>
        <w:t>Renuncia al Fuero Federal, aceptando la jurisdicción de los Tribunales Ordinarios de la Ciudad de Resistencia.</w:t>
      </w:r>
    </w:p>
    <w:p w14:paraId="4D9B1386" w14:textId="77777777" w:rsidR="00E5468A" w:rsidRDefault="00397C99">
      <w:pPr>
        <w:numPr>
          <w:ilvl w:val="0"/>
          <w:numId w:val="3"/>
        </w:numPr>
        <w:spacing w:after="0" w:line="240" w:lineRule="auto"/>
        <w:jc w:val="both"/>
        <w:rPr>
          <w:sz w:val="24"/>
          <w:szCs w:val="24"/>
        </w:rPr>
      </w:pPr>
      <w:r>
        <w:rPr>
          <w:sz w:val="24"/>
          <w:szCs w:val="24"/>
        </w:rPr>
        <w:t>La propuesta u oferta en original, debidamente firmados y con aclaración</w:t>
      </w:r>
    </w:p>
    <w:p w14:paraId="5148CD20" w14:textId="77777777" w:rsidR="00E5468A" w:rsidRDefault="00397C99">
      <w:pPr>
        <w:numPr>
          <w:ilvl w:val="0"/>
          <w:numId w:val="3"/>
        </w:numPr>
        <w:spacing w:after="0" w:line="240" w:lineRule="auto"/>
        <w:jc w:val="both"/>
        <w:rPr>
          <w:sz w:val="24"/>
          <w:szCs w:val="24"/>
        </w:rPr>
      </w:pPr>
      <w:r>
        <w:rPr>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14:paraId="70F22F78" w14:textId="77777777" w:rsidR="00E5468A" w:rsidRDefault="00397C99">
      <w:pPr>
        <w:numPr>
          <w:ilvl w:val="0"/>
          <w:numId w:val="3"/>
        </w:numPr>
        <w:spacing w:after="0" w:line="240" w:lineRule="auto"/>
        <w:jc w:val="both"/>
        <w:rPr>
          <w:sz w:val="24"/>
          <w:szCs w:val="24"/>
        </w:rPr>
      </w:pPr>
      <w:r>
        <w:rPr>
          <w:sz w:val="24"/>
          <w:szCs w:val="24"/>
        </w:rPr>
        <w:t>En caso que el oferente se presente a través de apoderado, deberá este aportar el poder respectivo, debidamente certificado.</w:t>
      </w:r>
    </w:p>
    <w:p w14:paraId="16140F8C" w14:textId="77777777" w:rsidR="00E5468A" w:rsidRDefault="00397C99">
      <w:pPr>
        <w:numPr>
          <w:ilvl w:val="0"/>
          <w:numId w:val="3"/>
        </w:numPr>
        <w:spacing w:after="0" w:line="240" w:lineRule="auto"/>
        <w:jc w:val="both"/>
        <w:rPr>
          <w:sz w:val="24"/>
          <w:szCs w:val="24"/>
        </w:rPr>
      </w:pPr>
      <w:r>
        <w:rPr>
          <w:sz w:val="24"/>
          <w:szCs w:val="24"/>
        </w:rPr>
        <w:t xml:space="preserve">Constancia de inscripción actualizada en el Registro de Proveedores de la Provincia del Chaco </w:t>
      </w:r>
      <w:proofErr w:type="gramStart"/>
      <w:r>
        <w:rPr>
          <w:sz w:val="24"/>
          <w:szCs w:val="24"/>
        </w:rPr>
        <w:t>( Contaduría</w:t>
      </w:r>
      <w:proofErr w:type="gramEnd"/>
      <w:r>
        <w:rPr>
          <w:sz w:val="24"/>
          <w:szCs w:val="24"/>
        </w:rPr>
        <w:t xml:space="preserve"> General – 1º Piso de Casa de Gobierno -)</w:t>
      </w:r>
    </w:p>
    <w:p w14:paraId="1AA53891" w14:textId="77777777" w:rsidR="00E5468A" w:rsidRDefault="00397C99">
      <w:pPr>
        <w:numPr>
          <w:ilvl w:val="0"/>
          <w:numId w:val="3"/>
        </w:numPr>
        <w:spacing w:after="0" w:line="240" w:lineRule="auto"/>
        <w:jc w:val="both"/>
        <w:rPr>
          <w:sz w:val="24"/>
          <w:szCs w:val="24"/>
        </w:rPr>
      </w:pPr>
      <w:r>
        <w:rPr>
          <w:sz w:val="24"/>
          <w:szCs w:val="24"/>
        </w:rPr>
        <w:t>Constancia de Habilitación Municipal.</w:t>
      </w:r>
    </w:p>
    <w:p w14:paraId="4F77C9D3" w14:textId="77777777" w:rsidR="00E5468A" w:rsidRDefault="00397C99">
      <w:pPr>
        <w:numPr>
          <w:ilvl w:val="0"/>
          <w:numId w:val="3"/>
        </w:numPr>
        <w:spacing w:after="0" w:line="240" w:lineRule="auto"/>
        <w:jc w:val="both"/>
        <w:rPr>
          <w:sz w:val="24"/>
          <w:szCs w:val="24"/>
        </w:rPr>
      </w:pPr>
      <w:r>
        <w:rPr>
          <w:sz w:val="24"/>
          <w:szCs w:val="24"/>
        </w:rPr>
        <w:t>Constancia de Certificación actualizada de Libre Deuda de la ATP.</w:t>
      </w:r>
    </w:p>
    <w:p w14:paraId="41867181" w14:textId="77777777" w:rsidR="00E5468A" w:rsidRDefault="00397C99">
      <w:pPr>
        <w:numPr>
          <w:ilvl w:val="0"/>
          <w:numId w:val="3"/>
        </w:numPr>
        <w:spacing w:after="0" w:line="240" w:lineRule="auto"/>
        <w:jc w:val="both"/>
        <w:rPr>
          <w:sz w:val="24"/>
          <w:szCs w:val="24"/>
        </w:rPr>
      </w:pPr>
      <w:r>
        <w:rPr>
          <w:sz w:val="24"/>
          <w:szCs w:val="24"/>
        </w:rPr>
        <w:t>Constancia de inscripción actualizada AFIP.</w:t>
      </w:r>
    </w:p>
    <w:p w14:paraId="5DBD3123" w14:textId="77777777" w:rsidR="00E5468A" w:rsidRDefault="00397C99">
      <w:pPr>
        <w:numPr>
          <w:ilvl w:val="0"/>
          <w:numId w:val="3"/>
        </w:numPr>
        <w:spacing w:after="0" w:line="240" w:lineRule="auto"/>
        <w:jc w:val="both"/>
        <w:rPr>
          <w:sz w:val="24"/>
          <w:szCs w:val="24"/>
        </w:rPr>
      </w:pPr>
      <w:r>
        <w:rPr>
          <w:sz w:val="24"/>
          <w:szCs w:val="24"/>
        </w:rPr>
        <w:t>Presentación de folletos y/o catálogos ilustrativos, especificaciones técnicas y características del producto ofrecido. La no presentación de los mismos, motivará su desestimación que no podrá ser presentada luego de superada la hora y fecha de apertura.</w:t>
      </w:r>
    </w:p>
    <w:p w14:paraId="3E12EC4C" w14:textId="77777777" w:rsidR="00E5468A" w:rsidRDefault="00397C99">
      <w:pPr>
        <w:numPr>
          <w:ilvl w:val="0"/>
          <w:numId w:val="3"/>
        </w:numPr>
        <w:spacing w:after="0" w:line="240" w:lineRule="auto"/>
        <w:jc w:val="both"/>
        <w:rPr>
          <w:sz w:val="24"/>
          <w:szCs w:val="24"/>
        </w:rPr>
      </w:pPr>
      <w:r>
        <w:rPr>
          <w:sz w:val="24"/>
          <w:szCs w:val="24"/>
        </w:rPr>
        <w:t xml:space="preserve">Presentación de nota con carácter de Declaración Jurada donde los oferentes deberán consignar tipo y duración de la garantía del equipo cotizado. </w:t>
      </w:r>
    </w:p>
    <w:p w14:paraId="76FFFE9E" w14:textId="77777777" w:rsidR="00E5468A" w:rsidRDefault="00E5468A">
      <w:pPr>
        <w:spacing w:after="0" w:line="240" w:lineRule="auto"/>
        <w:jc w:val="both"/>
        <w:rPr>
          <w:sz w:val="24"/>
          <w:szCs w:val="24"/>
        </w:rPr>
      </w:pPr>
    </w:p>
    <w:p w14:paraId="55D7D986" w14:textId="77777777" w:rsidR="00E5468A" w:rsidRDefault="00E5468A">
      <w:pPr>
        <w:spacing w:after="0" w:line="240" w:lineRule="auto"/>
        <w:jc w:val="both"/>
        <w:rPr>
          <w:sz w:val="24"/>
          <w:szCs w:val="24"/>
        </w:rPr>
      </w:pPr>
    </w:p>
    <w:p w14:paraId="54C0D9B2" w14:textId="77777777" w:rsidR="00E5468A" w:rsidRDefault="00E5468A">
      <w:pPr>
        <w:spacing w:after="0" w:line="240" w:lineRule="auto"/>
        <w:jc w:val="both"/>
        <w:rPr>
          <w:sz w:val="24"/>
          <w:szCs w:val="24"/>
        </w:rPr>
      </w:pPr>
    </w:p>
    <w:p w14:paraId="056C70B6" w14:textId="77777777" w:rsidR="00E5468A" w:rsidRDefault="00397C99">
      <w:pPr>
        <w:spacing w:after="0" w:line="240" w:lineRule="auto"/>
        <w:jc w:val="both"/>
        <w:rPr>
          <w:sz w:val="24"/>
          <w:szCs w:val="24"/>
        </w:rPr>
      </w:pPr>
      <w:r>
        <w:rPr>
          <w:b/>
          <w:sz w:val="24"/>
          <w:szCs w:val="24"/>
        </w:rPr>
        <w:t xml:space="preserve">Artículo 6º: Modo de cotizar: </w:t>
      </w:r>
      <w:r>
        <w:rPr>
          <w:sz w:val="24"/>
          <w:szCs w:val="24"/>
        </w:rPr>
        <w:t xml:space="preserve">Los oferentes deberán cotizar los precios netos de descuentos, incluido el Impuesto al Valor Agregado (sin discriminar), indicando el precio unitario y total de la oferta tanto en números como en letras. </w:t>
      </w:r>
    </w:p>
    <w:p w14:paraId="2C2CB0F0" w14:textId="77777777" w:rsidR="00E5468A" w:rsidRDefault="00E5468A">
      <w:pPr>
        <w:spacing w:after="0" w:line="240" w:lineRule="auto"/>
        <w:jc w:val="both"/>
        <w:rPr>
          <w:sz w:val="24"/>
          <w:szCs w:val="24"/>
        </w:rPr>
      </w:pPr>
    </w:p>
    <w:p w14:paraId="498CB137" w14:textId="77777777" w:rsidR="00E5468A" w:rsidRDefault="00397C99">
      <w:pPr>
        <w:spacing w:after="0" w:line="240" w:lineRule="auto"/>
        <w:ind w:hanging="2"/>
        <w:jc w:val="both"/>
        <w:rPr>
          <w:sz w:val="24"/>
          <w:szCs w:val="24"/>
        </w:rPr>
      </w:pPr>
      <w:r>
        <w:rPr>
          <w:sz w:val="24"/>
          <w:szCs w:val="24"/>
        </w:rPr>
        <w:t xml:space="preserve">En caso de licitarse </w:t>
      </w:r>
      <w:r>
        <w:rPr>
          <w:b/>
          <w:sz w:val="24"/>
          <w:szCs w:val="24"/>
        </w:rPr>
        <w:t>MUESTRAS</w:t>
      </w:r>
      <w:r>
        <w:rPr>
          <w:sz w:val="24"/>
          <w:szCs w:val="24"/>
        </w:rPr>
        <w:t xml:space="preserve">, las mismas podrán ser presentadas hasta el momento </w:t>
      </w:r>
      <w:proofErr w:type="gramStart"/>
      <w:r>
        <w:rPr>
          <w:sz w:val="24"/>
          <w:szCs w:val="24"/>
        </w:rPr>
        <w:t>de  iniciación</w:t>
      </w:r>
      <w:proofErr w:type="gramEnd"/>
      <w:r>
        <w:rPr>
          <w:sz w:val="24"/>
          <w:szCs w:val="24"/>
        </w:rPr>
        <w:t xml:space="preserve"> del acto de apertura en el lugar que indique las cláusulas particulares. Se otorgarán bajo recibo. Las muestras que se acompañen a las ofertas quedarán a disposición de los proponentes para su retiro hasta treinta (30) días corridos después de la adjudicación, pasando a ser propiedad del Estado sin cargo, las que no fueran retiradas en ese plazo. El organismo tenedor de las muestras resolverá sobre su uso. Venta o destrucción. </w:t>
      </w:r>
    </w:p>
    <w:p w14:paraId="35777681" w14:textId="77777777" w:rsidR="00E5468A" w:rsidRDefault="00397C99">
      <w:pPr>
        <w:spacing w:after="0" w:line="240" w:lineRule="auto"/>
        <w:ind w:hanging="2"/>
        <w:jc w:val="both"/>
        <w:rPr>
          <w:sz w:val="24"/>
          <w:szCs w:val="24"/>
        </w:rPr>
      </w:pPr>
      <w:r>
        <w:rPr>
          <w:sz w:val="24"/>
          <w:szCs w:val="24"/>
        </w:rPr>
        <w:t>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14:paraId="4309FF71" w14:textId="77777777" w:rsidR="00E5468A" w:rsidRDefault="00397C99">
      <w:pPr>
        <w:spacing w:after="0" w:line="240" w:lineRule="auto"/>
        <w:jc w:val="both"/>
        <w:rPr>
          <w:sz w:val="24"/>
          <w:szCs w:val="24"/>
        </w:rPr>
      </w:pPr>
      <w:r>
        <w:rPr>
          <w:sz w:val="24"/>
          <w:szCs w:val="24"/>
        </w:rPr>
        <w:br/>
      </w:r>
      <w:r>
        <w:rPr>
          <w:b/>
          <w:sz w:val="24"/>
          <w:szCs w:val="24"/>
        </w:rPr>
        <w:t xml:space="preserve">Artículo 7: Forma de pago: </w:t>
      </w:r>
      <w:r>
        <w:rPr>
          <w:sz w:val="24"/>
          <w:szCs w:val="24"/>
        </w:rPr>
        <w:t xml:space="preserve">El pago se efectuará mediante acreditación en cuentas corrientes y/o cajas de ahorros habilitadas en el Nuevo Banco del Chaco S.A., con la presentación de la Factura original, Orden de Compra sellada por A.T.P., y adjuntando la constancia de conformidad la entrega de los productos emitida por los responsables del Área. </w:t>
      </w:r>
    </w:p>
    <w:p w14:paraId="71995DF3" w14:textId="77777777" w:rsidR="00E5468A" w:rsidRDefault="00397C99">
      <w:pPr>
        <w:spacing w:after="0" w:line="240" w:lineRule="auto"/>
        <w:jc w:val="both"/>
        <w:rPr>
          <w:sz w:val="24"/>
          <w:szCs w:val="24"/>
        </w:rPr>
      </w:pPr>
      <w:r>
        <w:rPr>
          <w:sz w:val="24"/>
          <w:szCs w:val="24"/>
        </w:rPr>
        <w:br/>
      </w:r>
      <w:r>
        <w:rPr>
          <w:b/>
          <w:sz w:val="24"/>
          <w:szCs w:val="24"/>
        </w:rPr>
        <w:t xml:space="preserve">Artículo 8º: Lugar y plazo de entrega: </w:t>
      </w:r>
      <w:r>
        <w:rPr>
          <w:sz w:val="24"/>
          <w:szCs w:val="24"/>
        </w:rPr>
        <w:t xml:space="preserve">Los elementos se entregarán en la Oficina de Compras de la Dirección de Servicios Directos del </w:t>
      </w:r>
      <w:proofErr w:type="spellStart"/>
      <w:r>
        <w:rPr>
          <w:sz w:val="24"/>
          <w:szCs w:val="24"/>
        </w:rPr>
        <w:t>In.S.S.</w:t>
      </w:r>
      <w:proofErr w:type="gramStart"/>
      <w:r>
        <w:rPr>
          <w:sz w:val="24"/>
          <w:szCs w:val="24"/>
        </w:rPr>
        <w:t>Se.P</w:t>
      </w:r>
      <w:proofErr w:type="spellEnd"/>
      <w:proofErr w:type="gramEnd"/>
      <w:r>
        <w:rPr>
          <w:sz w:val="24"/>
          <w:szCs w:val="24"/>
        </w:rPr>
        <w:t xml:space="preserve"> de acuerdo a las necesidades y condiciones que establezca el área. </w:t>
      </w:r>
    </w:p>
    <w:p w14:paraId="23B6338E" w14:textId="77777777" w:rsidR="00E5468A" w:rsidRDefault="00397C99">
      <w:pPr>
        <w:spacing w:after="0" w:line="240" w:lineRule="auto"/>
        <w:jc w:val="both"/>
        <w:rPr>
          <w:sz w:val="24"/>
          <w:szCs w:val="24"/>
        </w:rPr>
      </w:pPr>
      <w:r>
        <w:rPr>
          <w:sz w:val="24"/>
          <w:szCs w:val="24"/>
        </w:rPr>
        <w:br/>
      </w:r>
      <w:r>
        <w:rPr>
          <w:b/>
          <w:sz w:val="24"/>
          <w:szCs w:val="24"/>
        </w:rPr>
        <w:t xml:space="preserve">Artículo 9º: Mantenimiento de la Oferta: </w:t>
      </w:r>
      <w:r>
        <w:rPr>
          <w:sz w:val="24"/>
          <w:szCs w:val="24"/>
        </w:rPr>
        <w:t xml:space="preserve">Los oferentes estarán obligados a mantener su oferta durante el término de treinta (30) días corridos, desde la fecha de apertura de la Licitación, o el que se fije en las cláusulas particulares. Al vencimiento de los plazos fijados para el mantenimiento de las ofertas, estas caducarán automáticamente, salvo que se obtuviera prórroga del proponente. </w:t>
      </w:r>
    </w:p>
    <w:p w14:paraId="1FE4A73A" w14:textId="77777777" w:rsidR="00E5468A" w:rsidRDefault="00397C99">
      <w:pPr>
        <w:spacing w:after="0" w:line="240" w:lineRule="auto"/>
        <w:rPr>
          <w:sz w:val="24"/>
          <w:szCs w:val="24"/>
        </w:rPr>
      </w:pPr>
      <w:r>
        <w:rPr>
          <w:sz w:val="24"/>
          <w:szCs w:val="24"/>
        </w:rPr>
        <w:br/>
      </w:r>
      <w:r>
        <w:rPr>
          <w:b/>
          <w:sz w:val="24"/>
          <w:szCs w:val="24"/>
        </w:rPr>
        <w:t xml:space="preserve">Artículo 10: Garantías: </w:t>
      </w:r>
      <w:r>
        <w:rPr>
          <w:sz w:val="24"/>
          <w:szCs w:val="24"/>
        </w:rPr>
        <w:t>Garantía de Oferta: por el uno por ciento (1%) del valor cotizado, debiendo constituirla en al momento de presentación de la oferta.</w:t>
      </w:r>
    </w:p>
    <w:p w14:paraId="21F03157" w14:textId="77777777" w:rsidR="00E5468A" w:rsidRDefault="00397C99">
      <w:pPr>
        <w:numPr>
          <w:ilvl w:val="0"/>
          <w:numId w:val="1"/>
        </w:numPr>
        <w:spacing w:after="0" w:line="240" w:lineRule="auto"/>
        <w:jc w:val="both"/>
        <w:rPr>
          <w:sz w:val="24"/>
          <w:szCs w:val="24"/>
        </w:rPr>
      </w:pPr>
      <w:r>
        <w:rPr>
          <w:sz w:val="24"/>
          <w:szCs w:val="24"/>
        </w:rPr>
        <w:t>Garantía de Adjudicación: Por el diez por ciento (10%) del valor adjudicado, debiendo constituirla en oportunidad de la fecha de notificación de la orden de compra respectiva.</w:t>
      </w:r>
    </w:p>
    <w:p w14:paraId="16A1A535" w14:textId="77777777" w:rsidR="00E5468A" w:rsidRDefault="00E5468A">
      <w:pPr>
        <w:spacing w:after="0" w:line="240" w:lineRule="auto"/>
        <w:jc w:val="both"/>
        <w:rPr>
          <w:sz w:val="24"/>
          <w:szCs w:val="24"/>
        </w:rPr>
      </w:pPr>
    </w:p>
    <w:p w14:paraId="524BAA7C" w14:textId="77777777" w:rsidR="00E5468A" w:rsidRDefault="00397C99">
      <w:pPr>
        <w:spacing w:after="0" w:line="240" w:lineRule="auto"/>
        <w:jc w:val="both"/>
        <w:rPr>
          <w:sz w:val="24"/>
          <w:szCs w:val="24"/>
          <w:u w:val="single"/>
        </w:rPr>
      </w:pPr>
      <w:r>
        <w:rPr>
          <w:sz w:val="24"/>
          <w:szCs w:val="24"/>
          <w:u w:val="single"/>
        </w:rPr>
        <w:t>Forma de constituir las garantías:</w:t>
      </w:r>
    </w:p>
    <w:p w14:paraId="3BD834C8" w14:textId="77777777" w:rsidR="00E5468A" w:rsidRDefault="00397C99">
      <w:pPr>
        <w:spacing w:after="0" w:line="240" w:lineRule="auto"/>
        <w:ind w:left="720"/>
        <w:jc w:val="both"/>
        <w:rPr>
          <w:sz w:val="24"/>
          <w:szCs w:val="24"/>
        </w:rPr>
      </w:pPr>
      <w:r>
        <w:rPr>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14:paraId="706DBF69" w14:textId="77777777" w:rsidR="00E5468A" w:rsidRDefault="00E5468A">
      <w:pPr>
        <w:spacing w:after="0" w:line="240" w:lineRule="auto"/>
        <w:jc w:val="both"/>
        <w:rPr>
          <w:sz w:val="24"/>
          <w:szCs w:val="24"/>
        </w:rPr>
      </w:pPr>
    </w:p>
    <w:p w14:paraId="3D55086B" w14:textId="77777777" w:rsidR="00E5468A" w:rsidRDefault="00397C99">
      <w:pPr>
        <w:spacing w:after="0" w:line="240" w:lineRule="auto"/>
        <w:rPr>
          <w:sz w:val="24"/>
          <w:szCs w:val="24"/>
        </w:rPr>
      </w:pPr>
      <w:r>
        <w:rPr>
          <w:b/>
          <w:sz w:val="24"/>
          <w:szCs w:val="24"/>
        </w:rPr>
        <w:t xml:space="preserve">Artículo 11º: Marcas: </w:t>
      </w:r>
      <w:r>
        <w:rPr>
          <w:sz w:val="24"/>
          <w:szCs w:val="24"/>
        </w:rPr>
        <w:t xml:space="preserve">Los oferentes deberán consignar marca de todo lo cotizado. </w:t>
      </w:r>
    </w:p>
    <w:p w14:paraId="0230D2A8" w14:textId="77777777" w:rsidR="00E5468A" w:rsidRDefault="00397C99">
      <w:pPr>
        <w:spacing w:after="0" w:line="240" w:lineRule="auto"/>
        <w:jc w:val="both"/>
        <w:rPr>
          <w:sz w:val="24"/>
          <w:szCs w:val="24"/>
        </w:rPr>
      </w:pPr>
      <w:r>
        <w:rPr>
          <w:sz w:val="24"/>
          <w:szCs w:val="24"/>
        </w:rPr>
        <w:br/>
      </w:r>
      <w:r>
        <w:rPr>
          <w:b/>
          <w:sz w:val="24"/>
          <w:szCs w:val="24"/>
        </w:rPr>
        <w:t xml:space="preserve">Artículo 12º: Constancias Registro Proveedores, ATP y AFIP: </w:t>
      </w:r>
      <w:r>
        <w:rPr>
          <w:sz w:val="24"/>
          <w:szCs w:val="24"/>
        </w:rPr>
        <w:t xml:space="preserve">Los oferentes deberán presentar constancias actualizadas de inscripción en Registro de Proveedores de la Provincia, AFIP y libre deuda de la A.T.P. </w:t>
      </w:r>
    </w:p>
    <w:p w14:paraId="260E2C15" w14:textId="77777777" w:rsidR="00E5468A" w:rsidRDefault="00397C99">
      <w:pPr>
        <w:spacing w:after="0" w:line="240" w:lineRule="auto"/>
        <w:jc w:val="both"/>
        <w:rPr>
          <w:sz w:val="24"/>
          <w:szCs w:val="24"/>
        </w:rPr>
      </w:pPr>
      <w:r>
        <w:rPr>
          <w:sz w:val="24"/>
          <w:szCs w:val="24"/>
        </w:rPr>
        <w:br/>
      </w:r>
      <w:r>
        <w:rPr>
          <w:b/>
          <w:sz w:val="24"/>
          <w:szCs w:val="24"/>
        </w:rPr>
        <w:t xml:space="preserve">Artículo 13º: Acreditación de personería: </w:t>
      </w:r>
      <w:r>
        <w:rPr>
          <w:sz w:val="24"/>
          <w:szCs w:val="24"/>
        </w:rPr>
        <w:t xml:space="preserve">En el caso de que el oferente se presente a través de Representante o Apoderado, deberá acreditar personería conforme lo dispone el Art. 15º del Código de procedimientos Administrativos de la Provincia, Ley </w:t>
      </w:r>
      <w:proofErr w:type="spellStart"/>
      <w:r>
        <w:rPr>
          <w:sz w:val="24"/>
          <w:szCs w:val="24"/>
        </w:rPr>
        <w:t>Nº</w:t>
      </w:r>
      <w:proofErr w:type="spellEnd"/>
      <w:r>
        <w:rPr>
          <w:sz w:val="24"/>
          <w:szCs w:val="24"/>
        </w:rPr>
        <w:t xml:space="preserve">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14:paraId="08BDEC30" w14:textId="77777777" w:rsidR="00E5468A" w:rsidRDefault="00397C99">
      <w:pPr>
        <w:spacing w:after="0" w:line="240" w:lineRule="auto"/>
        <w:jc w:val="both"/>
        <w:rPr>
          <w:sz w:val="24"/>
          <w:szCs w:val="24"/>
        </w:rPr>
      </w:pPr>
      <w:r>
        <w:rPr>
          <w:sz w:val="24"/>
          <w:szCs w:val="24"/>
        </w:rPr>
        <w:br/>
      </w:r>
      <w:r>
        <w:rPr>
          <w:b/>
          <w:sz w:val="24"/>
          <w:szCs w:val="24"/>
        </w:rPr>
        <w:t xml:space="preserve">Artículo 14º: De la Ley de Preferencia Local </w:t>
      </w:r>
      <w:proofErr w:type="spellStart"/>
      <w:r>
        <w:rPr>
          <w:b/>
          <w:sz w:val="24"/>
          <w:szCs w:val="24"/>
        </w:rPr>
        <w:t>N°</w:t>
      </w:r>
      <w:proofErr w:type="spellEnd"/>
      <w:r>
        <w:rPr>
          <w:b/>
          <w:sz w:val="24"/>
          <w:szCs w:val="24"/>
        </w:rPr>
        <w:t xml:space="preserve"> 1058-A: </w:t>
      </w:r>
      <w:r>
        <w:rPr>
          <w:sz w:val="24"/>
          <w:szCs w:val="24"/>
        </w:rPr>
        <w:t xml:space="preserve">A los efectos de la aplicación de la Ley </w:t>
      </w:r>
      <w:proofErr w:type="spellStart"/>
      <w:r>
        <w:rPr>
          <w:sz w:val="24"/>
          <w:szCs w:val="24"/>
        </w:rPr>
        <w:t>N°</w:t>
      </w:r>
      <w:proofErr w:type="spellEnd"/>
      <w:r>
        <w:rPr>
          <w:sz w:val="24"/>
          <w:szCs w:val="24"/>
        </w:rPr>
        <w:t xml:space="preserve"> </w:t>
      </w:r>
      <w:r>
        <w:rPr>
          <w:sz w:val="24"/>
          <w:szCs w:val="24"/>
        </w:rPr>
        <w:lastRenderedPageBreak/>
        <w:t xml:space="preserve">1058-A – de Preferencia Local- Decreto Reglamentario </w:t>
      </w:r>
      <w:proofErr w:type="spellStart"/>
      <w:r>
        <w:rPr>
          <w:sz w:val="24"/>
          <w:szCs w:val="24"/>
        </w:rPr>
        <w:t>N°</w:t>
      </w:r>
      <w:proofErr w:type="spellEnd"/>
      <w:r>
        <w:rPr>
          <w:sz w:val="24"/>
          <w:szCs w:val="24"/>
        </w:rPr>
        <w:t xml:space="preserve"> 1874/00 y demás normas reglamentarias, los oferentes que lo deseen, podrán acogerse al beneficio de preferencia previsto en la misma, para lo que deberán cumplimentar los requisitos normados en ella, en particular lo siguiente: </w:t>
      </w:r>
    </w:p>
    <w:p w14:paraId="791AADA6" w14:textId="77777777" w:rsidR="00E5468A" w:rsidRDefault="00397C99">
      <w:pPr>
        <w:spacing w:after="0" w:line="240" w:lineRule="auto"/>
        <w:ind w:left="709"/>
        <w:jc w:val="both"/>
        <w:rPr>
          <w:sz w:val="24"/>
          <w:szCs w:val="24"/>
        </w:rPr>
      </w:pPr>
      <w:r>
        <w:rPr>
          <w:sz w:val="24"/>
          <w:szCs w:val="24"/>
        </w:rPr>
        <w:t>Presentación de Certificado de Origen Chaqueño con las formalidades previstas en los Decretos Nos. 565/02 y 1874/</w:t>
      </w:r>
      <w:proofErr w:type="gramStart"/>
      <w:r>
        <w:rPr>
          <w:sz w:val="24"/>
          <w:szCs w:val="24"/>
        </w:rPr>
        <w:t>00.El</w:t>
      </w:r>
      <w:proofErr w:type="gramEnd"/>
      <w:r>
        <w:rPr>
          <w:sz w:val="24"/>
          <w:szCs w:val="24"/>
        </w:rPr>
        <w:t xml:space="preserve"> porcentaje de preferencia local a aplicar será lo determinado en la Ley </w:t>
      </w:r>
      <w:proofErr w:type="spellStart"/>
      <w:r>
        <w:rPr>
          <w:sz w:val="24"/>
          <w:szCs w:val="24"/>
        </w:rPr>
        <w:t>N°</w:t>
      </w:r>
      <w:proofErr w:type="spellEnd"/>
      <w:r>
        <w:rPr>
          <w:sz w:val="24"/>
          <w:szCs w:val="24"/>
        </w:rPr>
        <w:t xml:space="preserve"> 1058-A y de acuerdo con lo establecido en la Resolución </w:t>
      </w:r>
      <w:proofErr w:type="spellStart"/>
      <w:r>
        <w:rPr>
          <w:sz w:val="24"/>
          <w:szCs w:val="24"/>
        </w:rPr>
        <w:t>Nº</w:t>
      </w:r>
      <w:proofErr w:type="spellEnd"/>
      <w:r>
        <w:rPr>
          <w:sz w:val="24"/>
          <w:szCs w:val="24"/>
        </w:rPr>
        <w:t xml:space="preserve"> 246/03 del ex Ministerio de Economía, Obras y Servicios Públicos, para lo cual deberán presentarse fotocopia de la última Declaración Jurada ante la A.F.I.P. (Formulario 931).</w:t>
      </w:r>
    </w:p>
    <w:p w14:paraId="0F84ACB3" w14:textId="77777777" w:rsidR="00E5468A" w:rsidRDefault="00E5468A">
      <w:pPr>
        <w:spacing w:after="0" w:line="240" w:lineRule="auto"/>
        <w:jc w:val="both"/>
        <w:rPr>
          <w:sz w:val="24"/>
          <w:szCs w:val="24"/>
        </w:rPr>
      </w:pPr>
    </w:p>
    <w:p w14:paraId="6FE1F803" w14:textId="77777777" w:rsidR="00E5468A" w:rsidRDefault="00397C99">
      <w:pPr>
        <w:spacing w:after="0" w:line="240" w:lineRule="auto"/>
        <w:jc w:val="both"/>
        <w:rPr>
          <w:sz w:val="24"/>
          <w:szCs w:val="24"/>
        </w:rPr>
      </w:pPr>
      <w:r>
        <w:rPr>
          <w:b/>
          <w:sz w:val="24"/>
          <w:szCs w:val="24"/>
        </w:rPr>
        <w:t xml:space="preserve">Artículo 15: Selección de ofertas y </w:t>
      </w:r>
      <w:proofErr w:type="spellStart"/>
      <w:r>
        <w:rPr>
          <w:b/>
          <w:sz w:val="24"/>
          <w:szCs w:val="24"/>
        </w:rPr>
        <w:t>pre-adjudicación</w:t>
      </w:r>
      <w:proofErr w:type="spellEnd"/>
      <w:r>
        <w:rPr>
          <w:b/>
          <w:sz w:val="24"/>
          <w:szCs w:val="24"/>
        </w:rPr>
        <w:t xml:space="preserve">: </w:t>
      </w:r>
      <w:r>
        <w:rPr>
          <w:sz w:val="24"/>
          <w:szCs w:val="24"/>
        </w:rPr>
        <w:t>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w:t>
      </w:r>
    </w:p>
    <w:p w14:paraId="4AF472A4" w14:textId="77777777" w:rsidR="00E5468A" w:rsidRDefault="00E5468A">
      <w:pPr>
        <w:spacing w:after="0" w:line="240" w:lineRule="auto"/>
        <w:jc w:val="both"/>
        <w:rPr>
          <w:sz w:val="24"/>
          <w:szCs w:val="24"/>
        </w:rPr>
      </w:pPr>
    </w:p>
    <w:p w14:paraId="1EDED89E" w14:textId="77777777" w:rsidR="00E5468A" w:rsidRDefault="00397C99">
      <w:pPr>
        <w:spacing w:after="0" w:line="240" w:lineRule="auto"/>
        <w:jc w:val="both"/>
        <w:rPr>
          <w:sz w:val="24"/>
          <w:szCs w:val="24"/>
        </w:rPr>
      </w:pPr>
      <w:r>
        <w:rPr>
          <w:b/>
          <w:sz w:val="24"/>
          <w:szCs w:val="24"/>
        </w:rPr>
        <w:t xml:space="preserve">Artículo 16: Anuncios y </w:t>
      </w:r>
      <w:proofErr w:type="spellStart"/>
      <w:r>
        <w:rPr>
          <w:b/>
          <w:sz w:val="24"/>
          <w:szCs w:val="24"/>
        </w:rPr>
        <w:t>pre-adjudicación</w:t>
      </w:r>
      <w:proofErr w:type="spellEnd"/>
      <w:r>
        <w:rPr>
          <w:b/>
          <w:sz w:val="24"/>
          <w:szCs w:val="24"/>
        </w:rPr>
        <w:t xml:space="preserve">: </w:t>
      </w:r>
      <w:r>
        <w:rPr>
          <w:sz w:val="24"/>
          <w:szCs w:val="24"/>
        </w:rPr>
        <w:t xml:space="preserve">Los anuncios de </w:t>
      </w:r>
      <w:proofErr w:type="spellStart"/>
      <w:r>
        <w:rPr>
          <w:sz w:val="24"/>
          <w:szCs w:val="24"/>
        </w:rPr>
        <w:t>pre-adjudicación</w:t>
      </w:r>
      <w:proofErr w:type="spellEnd"/>
      <w:r>
        <w:rPr>
          <w:sz w:val="24"/>
          <w:szCs w:val="24"/>
        </w:rPr>
        <w:t xml:space="preserve"> serán exhibidos durante tres (3) días corridos, en la Dirección de Servicios Directos del </w:t>
      </w:r>
      <w:proofErr w:type="spellStart"/>
      <w:r>
        <w:rPr>
          <w:sz w:val="24"/>
          <w:szCs w:val="24"/>
        </w:rPr>
        <w:t>In.S.S.Se.P</w:t>
      </w:r>
      <w:proofErr w:type="spellEnd"/>
      <w:r>
        <w:rPr>
          <w:sz w:val="24"/>
          <w:szCs w:val="24"/>
        </w:rPr>
        <w:t xml:space="preserve">. Los oferentes quedarán notificados automáticamente, a partir de la publicación del Acta de </w:t>
      </w:r>
      <w:proofErr w:type="spellStart"/>
      <w:r>
        <w:rPr>
          <w:sz w:val="24"/>
          <w:szCs w:val="24"/>
        </w:rPr>
        <w:t>Pre-adjudicación</w:t>
      </w:r>
      <w:proofErr w:type="spellEnd"/>
      <w:r>
        <w:rPr>
          <w:sz w:val="24"/>
          <w:szCs w:val="24"/>
        </w:rPr>
        <w:t>, entendiéndose que deben concurrir espontáneamente a la oficina a tal efecto.</w:t>
      </w:r>
    </w:p>
    <w:p w14:paraId="6628F379" w14:textId="77777777" w:rsidR="00E5468A" w:rsidRDefault="00E5468A">
      <w:pPr>
        <w:spacing w:after="0" w:line="240" w:lineRule="auto"/>
        <w:jc w:val="both"/>
        <w:rPr>
          <w:sz w:val="24"/>
          <w:szCs w:val="24"/>
        </w:rPr>
      </w:pPr>
    </w:p>
    <w:p w14:paraId="4C114D23" w14:textId="77777777" w:rsidR="00E5468A" w:rsidRDefault="00397C99">
      <w:pPr>
        <w:spacing w:after="0" w:line="240" w:lineRule="auto"/>
        <w:jc w:val="both"/>
        <w:rPr>
          <w:sz w:val="24"/>
          <w:szCs w:val="24"/>
        </w:rPr>
      </w:pPr>
      <w:r>
        <w:rPr>
          <w:b/>
          <w:sz w:val="24"/>
          <w:szCs w:val="24"/>
        </w:rPr>
        <w:t xml:space="preserve">Artículo 17: Impugnación: </w:t>
      </w:r>
      <w:r>
        <w:rPr>
          <w:sz w:val="24"/>
          <w:szCs w:val="24"/>
        </w:rPr>
        <w:t xml:space="preserve">Los oferentes podrán formular impugnaciones fundadas a la </w:t>
      </w:r>
      <w:proofErr w:type="spellStart"/>
      <w:r>
        <w:rPr>
          <w:sz w:val="24"/>
          <w:szCs w:val="24"/>
        </w:rPr>
        <w:t>pre-adjudicación</w:t>
      </w:r>
      <w:proofErr w:type="spellEnd"/>
      <w:r>
        <w:rPr>
          <w:sz w:val="24"/>
          <w:szCs w:val="24"/>
        </w:rPr>
        <w:t xml:space="preserve">, dentro de los tres (3) días corridos, a contar desde el vencimiento del término fijado para los anuncios. Las mismas podrán realizarse en la Dirección de Servicios Directos del </w:t>
      </w:r>
      <w:proofErr w:type="spellStart"/>
      <w:r>
        <w:rPr>
          <w:sz w:val="24"/>
          <w:szCs w:val="24"/>
        </w:rPr>
        <w:t>In.S.S.Se.P</w:t>
      </w:r>
      <w:proofErr w:type="spellEnd"/>
      <w:r>
        <w:rPr>
          <w:sz w:val="24"/>
          <w:szCs w:val="24"/>
        </w:rPr>
        <w:t>.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14:paraId="4EC90BEF" w14:textId="77777777" w:rsidR="00E5468A" w:rsidRDefault="00E5468A">
      <w:pPr>
        <w:spacing w:after="0" w:line="240" w:lineRule="auto"/>
        <w:jc w:val="both"/>
        <w:rPr>
          <w:sz w:val="24"/>
          <w:szCs w:val="24"/>
        </w:rPr>
      </w:pPr>
    </w:p>
    <w:p w14:paraId="11DBAFF6" w14:textId="77777777" w:rsidR="00E5468A" w:rsidRDefault="00397C99">
      <w:pPr>
        <w:spacing w:after="0" w:line="240" w:lineRule="auto"/>
        <w:jc w:val="both"/>
        <w:rPr>
          <w:sz w:val="24"/>
          <w:szCs w:val="24"/>
        </w:rPr>
      </w:pPr>
      <w:r>
        <w:rPr>
          <w:b/>
          <w:sz w:val="24"/>
          <w:szCs w:val="24"/>
        </w:rPr>
        <w:t xml:space="preserve">Artículo 18: Cláusula anticorrupción: </w:t>
      </w:r>
      <w:r>
        <w:rPr>
          <w:sz w:val="24"/>
          <w:szCs w:val="24"/>
        </w:rPr>
        <w:t>Será causal determinante del rechazo sin más trámite de la propuesta u oferta en cualquier estado de la licitación, o de la rescisión de pleno derecho del contrato, dar u ofrecer dinero o cualquier dádiva a fin de que:</w:t>
      </w:r>
    </w:p>
    <w:p w14:paraId="33FA2591" w14:textId="77777777" w:rsidR="00E5468A" w:rsidRDefault="00397C99">
      <w:pPr>
        <w:numPr>
          <w:ilvl w:val="0"/>
          <w:numId w:val="2"/>
        </w:numPr>
        <w:spacing w:after="0" w:line="240" w:lineRule="auto"/>
        <w:jc w:val="both"/>
        <w:rPr>
          <w:sz w:val="24"/>
          <w:szCs w:val="24"/>
        </w:rPr>
      </w:pPr>
      <w:r>
        <w:rPr>
          <w:sz w:val="24"/>
          <w:szCs w:val="24"/>
        </w:rPr>
        <w:t>Funcionarios o empleados públicos con competencia referida a una licitación o contrato, hagan o dejen de hacer algo relativo a sus funciones.</w:t>
      </w:r>
    </w:p>
    <w:p w14:paraId="1E80042B" w14:textId="77777777" w:rsidR="00E5468A" w:rsidRDefault="00397C99">
      <w:pPr>
        <w:numPr>
          <w:ilvl w:val="0"/>
          <w:numId w:val="2"/>
        </w:numPr>
        <w:spacing w:after="0" w:line="240" w:lineRule="auto"/>
        <w:jc w:val="both"/>
        <w:rPr>
          <w:sz w:val="24"/>
          <w:szCs w:val="24"/>
        </w:rPr>
      </w:pPr>
      <w:r>
        <w:rPr>
          <w:sz w:val="24"/>
          <w:szCs w:val="24"/>
        </w:rPr>
        <w:t>para que hagan valer la influencia de su cargo ante otro funcionario o empleado público con la competencia descripta, a fin de que esos hagan o dejen de hacer algo relativo a sus funciones.</w:t>
      </w:r>
    </w:p>
    <w:p w14:paraId="302CACF4" w14:textId="77777777" w:rsidR="00E5468A" w:rsidRDefault="00397C99">
      <w:pPr>
        <w:numPr>
          <w:ilvl w:val="0"/>
          <w:numId w:val="2"/>
        </w:numPr>
        <w:spacing w:after="0" w:line="240" w:lineRule="auto"/>
        <w:jc w:val="both"/>
        <w:rPr>
          <w:sz w:val="24"/>
          <w:szCs w:val="24"/>
        </w:rPr>
      </w:pPr>
      <w:r>
        <w:rPr>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3CF3E37C" w14:textId="77777777" w:rsidR="00E5468A" w:rsidRDefault="00E5468A">
      <w:pPr>
        <w:spacing w:after="0" w:line="240" w:lineRule="auto"/>
        <w:jc w:val="both"/>
        <w:rPr>
          <w:sz w:val="24"/>
          <w:szCs w:val="24"/>
        </w:rPr>
      </w:pPr>
    </w:p>
    <w:p w14:paraId="736AD387" w14:textId="77777777" w:rsidR="00E5468A" w:rsidRDefault="00397C99">
      <w:pPr>
        <w:spacing w:after="0" w:line="240" w:lineRule="auto"/>
        <w:jc w:val="both"/>
        <w:rPr>
          <w:sz w:val="24"/>
          <w:szCs w:val="24"/>
        </w:rPr>
      </w:pPr>
      <w:r>
        <w:rPr>
          <w:b/>
          <w:sz w:val="24"/>
          <w:szCs w:val="24"/>
        </w:rPr>
        <w:t xml:space="preserve">Artículo 19: Consultas: </w:t>
      </w:r>
      <w:r>
        <w:rPr>
          <w:sz w:val="24"/>
          <w:szCs w:val="24"/>
        </w:rPr>
        <w:t xml:space="preserve">Los interesados podrán realizar todas las consultas que consideren necesarias, las que deberán ser formuladas por escrito con una antelación de 48 </w:t>
      </w:r>
      <w:proofErr w:type="spellStart"/>
      <w:r>
        <w:rPr>
          <w:sz w:val="24"/>
          <w:szCs w:val="24"/>
        </w:rPr>
        <w:t>hs</w:t>
      </w:r>
      <w:proofErr w:type="spellEnd"/>
      <w:r>
        <w:rPr>
          <w:sz w:val="24"/>
          <w:szCs w:val="24"/>
        </w:rPr>
        <w:t xml:space="preserve">. antes de la fecha de apertura de la Licitación en la Dirección de Servicios Directos del </w:t>
      </w:r>
      <w:proofErr w:type="spellStart"/>
      <w:r>
        <w:rPr>
          <w:sz w:val="24"/>
          <w:szCs w:val="24"/>
        </w:rPr>
        <w:t>In.S.S.Se.P</w:t>
      </w:r>
      <w:proofErr w:type="spellEnd"/>
      <w:r>
        <w:rPr>
          <w:sz w:val="24"/>
          <w:szCs w:val="24"/>
        </w:rPr>
        <w:t>.</w:t>
      </w:r>
    </w:p>
    <w:p w14:paraId="6441C6D2" w14:textId="77777777" w:rsidR="00E5468A" w:rsidRDefault="00397C99">
      <w:pPr>
        <w:spacing w:after="0" w:line="240" w:lineRule="auto"/>
        <w:jc w:val="both"/>
        <w:rPr>
          <w:sz w:val="24"/>
          <w:szCs w:val="24"/>
        </w:rPr>
      </w:pPr>
      <w:r>
        <w:rPr>
          <w:sz w:val="24"/>
          <w:szCs w:val="24"/>
        </w:rPr>
        <w:t xml:space="preserve"> </w:t>
      </w:r>
      <w:r>
        <w:rPr>
          <w:sz w:val="24"/>
          <w:szCs w:val="24"/>
        </w:rPr>
        <w:br/>
      </w:r>
      <w:r>
        <w:rPr>
          <w:b/>
          <w:sz w:val="24"/>
          <w:szCs w:val="24"/>
        </w:rPr>
        <w:t xml:space="preserve">Artículo 20: Facultades del Organismo Licitante: </w:t>
      </w:r>
      <w:r>
        <w:rPr>
          <w:sz w:val="24"/>
          <w:szCs w:val="24"/>
        </w:rPr>
        <w:t>En cualquier estado del trámite y antes de la adjudicación, podrá dejarse sin efecto la licitación o rechazar todas o partes de las propuestas realizadas, sin derecho a reclamo alguno por parte de los oferentes.</w:t>
      </w:r>
    </w:p>
    <w:p w14:paraId="4A754BF7" w14:textId="77777777" w:rsidR="00E5468A" w:rsidRDefault="00E5468A">
      <w:pPr>
        <w:spacing w:after="0" w:line="240" w:lineRule="auto"/>
        <w:jc w:val="both"/>
        <w:rPr>
          <w:sz w:val="24"/>
          <w:szCs w:val="24"/>
        </w:rPr>
      </w:pPr>
    </w:p>
    <w:p w14:paraId="10F02F3B" w14:textId="77777777" w:rsidR="00E5468A" w:rsidRDefault="00397C99">
      <w:pPr>
        <w:spacing w:after="0" w:line="240" w:lineRule="auto"/>
        <w:jc w:val="both"/>
        <w:rPr>
          <w:sz w:val="24"/>
          <w:szCs w:val="24"/>
        </w:rPr>
      </w:pPr>
      <w:r>
        <w:rPr>
          <w:b/>
          <w:sz w:val="24"/>
          <w:szCs w:val="24"/>
        </w:rPr>
        <w:t xml:space="preserve">Artículo 21º: Conformidad del Organismo Solicitante: </w:t>
      </w:r>
      <w:r>
        <w:rPr>
          <w:sz w:val="24"/>
          <w:szCs w:val="24"/>
        </w:rPr>
        <w:t>Previo al pago de la factura correspondiente, se requerirá conformidad por parte del Organismo Solicitante.</w:t>
      </w:r>
    </w:p>
    <w:p w14:paraId="69509E82" w14:textId="77777777" w:rsidR="00E5468A" w:rsidRDefault="00E5468A">
      <w:pPr>
        <w:spacing w:after="0" w:line="240" w:lineRule="auto"/>
        <w:jc w:val="both"/>
        <w:rPr>
          <w:sz w:val="24"/>
          <w:szCs w:val="24"/>
        </w:rPr>
      </w:pPr>
    </w:p>
    <w:p w14:paraId="54DDC448" w14:textId="77777777" w:rsidR="00E5468A" w:rsidRDefault="00397C99">
      <w:pPr>
        <w:spacing w:after="0" w:line="240" w:lineRule="auto"/>
        <w:jc w:val="both"/>
        <w:rPr>
          <w:sz w:val="24"/>
          <w:szCs w:val="24"/>
        </w:rPr>
      </w:pPr>
      <w:r>
        <w:rPr>
          <w:b/>
          <w:sz w:val="24"/>
          <w:szCs w:val="24"/>
        </w:rPr>
        <w:t xml:space="preserve">Artículo 22: Penalidades y sanciones: </w:t>
      </w:r>
      <w:r>
        <w:rPr>
          <w:sz w:val="24"/>
          <w:szCs w:val="24"/>
        </w:rPr>
        <w:t xml:space="preserve">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w:t>
      </w:r>
      <w:proofErr w:type="spellStart"/>
      <w:r>
        <w:rPr>
          <w:sz w:val="24"/>
          <w:szCs w:val="24"/>
        </w:rPr>
        <w:t>Nº</w:t>
      </w:r>
      <w:proofErr w:type="spellEnd"/>
      <w:r>
        <w:rPr>
          <w:sz w:val="24"/>
          <w:szCs w:val="24"/>
        </w:rPr>
        <w:t xml:space="preserve"> 3566/77 </w:t>
      </w:r>
      <w:r>
        <w:rPr>
          <w:sz w:val="24"/>
          <w:szCs w:val="24"/>
        </w:rPr>
        <w:lastRenderedPageBreak/>
        <w:t>(</w:t>
      </w:r>
      <w:proofErr w:type="spellStart"/>
      <w:r>
        <w:rPr>
          <w:sz w:val="24"/>
          <w:szCs w:val="24"/>
        </w:rPr>
        <w:t>t.v</w:t>
      </w:r>
      <w:proofErr w:type="spellEnd"/>
      <w:r>
        <w:rPr>
          <w:sz w:val="24"/>
          <w:szCs w:val="24"/>
        </w:rPr>
        <w:t xml:space="preserve">.) y ratificado por Decreto </w:t>
      </w:r>
      <w:proofErr w:type="spellStart"/>
      <w:r>
        <w:rPr>
          <w:sz w:val="24"/>
          <w:szCs w:val="24"/>
        </w:rPr>
        <w:t>Nº</w:t>
      </w:r>
      <w:proofErr w:type="spellEnd"/>
      <w:r>
        <w:rPr>
          <w:sz w:val="24"/>
          <w:szCs w:val="24"/>
        </w:rPr>
        <w:t xml:space="preserve"> 692/01. Artículo 23: Interpretación: Para todo aquello que no esté expresamente establecido en el presente Pliego de Condiciones Particulares, se aplicará lo previsto en la Ley </w:t>
      </w:r>
      <w:proofErr w:type="spellStart"/>
      <w:r>
        <w:rPr>
          <w:sz w:val="24"/>
          <w:szCs w:val="24"/>
        </w:rPr>
        <w:t>Nº</w:t>
      </w:r>
      <w:proofErr w:type="spellEnd"/>
      <w:r>
        <w:rPr>
          <w:sz w:val="24"/>
          <w:szCs w:val="24"/>
        </w:rPr>
        <w:t xml:space="preserve"> 1092-A y el Régimen de Contrataciones aprobado por Decreto </w:t>
      </w:r>
      <w:proofErr w:type="spellStart"/>
      <w:r>
        <w:rPr>
          <w:sz w:val="24"/>
          <w:szCs w:val="24"/>
        </w:rPr>
        <w:t>Nº</w:t>
      </w:r>
      <w:proofErr w:type="spellEnd"/>
      <w:r>
        <w:rPr>
          <w:sz w:val="24"/>
          <w:szCs w:val="24"/>
        </w:rPr>
        <w:t xml:space="preserve"> 3566/77 (texto ordenado) ratificado por Decreto </w:t>
      </w:r>
      <w:proofErr w:type="spellStart"/>
      <w:r>
        <w:rPr>
          <w:sz w:val="24"/>
          <w:szCs w:val="24"/>
        </w:rPr>
        <w:t>Nº</w:t>
      </w:r>
      <w:proofErr w:type="spellEnd"/>
      <w:r>
        <w:rPr>
          <w:sz w:val="24"/>
          <w:szCs w:val="24"/>
        </w:rPr>
        <w:t xml:space="preserve"> 692/01 y la Ley N°1058-</w:t>
      </w:r>
      <w:proofErr w:type="gramStart"/>
      <w:r>
        <w:rPr>
          <w:sz w:val="24"/>
          <w:szCs w:val="24"/>
        </w:rPr>
        <w:t>A .</w:t>
      </w:r>
      <w:proofErr w:type="gramEnd"/>
    </w:p>
    <w:p w14:paraId="5ABFDCF0" w14:textId="77777777" w:rsidR="00E5468A" w:rsidRDefault="00E5468A">
      <w:pPr>
        <w:spacing w:after="0" w:line="240" w:lineRule="auto"/>
        <w:jc w:val="both"/>
        <w:rPr>
          <w:sz w:val="24"/>
          <w:szCs w:val="24"/>
        </w:rPr>
      </w:pPr>
    </w:p>
    <w:p w14:paraId="0D8BDAC7" w14:textId="77777777" w:rsidR="00E5468A" w:rsidRDefault="00E5468A">
      <w:pPr>
        <w:spacing w:after="80"/>
        <w:ind w:left="10"/>
        <w:rPr>
          <w:rFonts w:ascii="Arial" w:eastAsia="Arial" w:hAnsi="Arial" w:cs="Arial"/>
          <w:sz w:val="18"/>
          <w:szCs w:val="18"/>
        </w:rPr>
      </w:pPr>
    </w:p>
    <w:p w14:paraId="4954B3DF" w14:textId="77777777" w:rsidR="00E5468A" w:rsidRDefault="00397C99">
      <w:pPr>
        <w:spacing w:after="80"/>
        <w:ind w:left="10"/>
        <w:jc w:val="center"/>
        <w:rPr>
          <w:rFonts w:ascii="Arial" w:eastAsia="Arial" w:hAnsi="Arial" w:cs="Arial"/>
          <w:b/>
          <w:sz w:val="18"/>
          <w:szCs w:val="18"/>
        </w:rPr>
      </w:pPr>
      <w:r>
        <w:rPr>
          <w:rFonts w:ascii="Arial" w:eastAsia="Arial" w:hAnsi="Arial" w:cs="Arial"/>
          <w:b/>
          <w:sz w:val="18"/>
          <w:szCs w:val="18"/>
        </w:rPr>
        <w:t>MODELO DE OFERTA ECONÓMICA</w:t>
      </w:r>
    </w:p>
    <w:p w14:paraId="518558F6" w14:textId="77777777" w:rsidR="00E5468A" w:rsidRDefault="00E5468A">
      <w:pPr>
        <w:spacing w:after="80"/>
        <w:ind w:left="10"/>
        <w:rPr>
          <w:rFonts w:ascii="Arial" w:eastAsia="Arial" w:hAnsi="Arial" w:cs="Arial"/>
          <w:sz w:val="18"/>
          <w:szCs w:val="18"/>
        </w:rPr>
      </w:pPr>
    </w:p>
    <w:tbl>
      <w:tblPr>
        <w:tblStyle w:val="a0"/>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720"/>
        <w:gridCol w:w="4665"/>
        <w:gridCol w:w="1185"/>
        <w:gridCol w:w="810"/>
        <w:gridCol w:w="1290"/>
      </w:tblGrid>
      <w:tr w:rsidR="00E5468A" w14:paraId="1DCB5684" w14:textId="77777777">
        <w:trPr>
          <w:trHeight w:val="570"/>
        </w:trPr>
        <w:tc>
          <w:tcPr>
            <w:tcW w:w="615" w:type="dxa"/>
            <w:tcBorders>
              <w:top w:val="single" w:sz="5" w:space="0" w:color="000000"/>
              <w:left w:val="single" w:sz="5" w:space="0" w:color="000000"/>
              <w:bottom w:val="single" w:sz="5" w:space="0" w:color="000000"/>
              <w:right w:val="single" w:sz="5" w:space="0" w:color="000000"/>
            </w:tcBorders>
            <w:shd w:val="clear" w:color="auto" w:fill="C8C8C8"/>
            <w:tcMar>
              <w:top w:w="100" w:type="dxa"/>
              <w:left w:w="40" w:type="dxa"/>
              <w:bottom w:w="40" w:type="dxa"/>
              <w:right w:w="80" w:type="dxa"/>
            </w:tcMar>
          </w:tcPr>
          <w:p w14:paraId="03B2C53D" w14:textId="77777777" w:rsidR="00E5468A" w:rsidRDefault="00397C99">
            <w:pPr>
              <w:spacing w:after="0"/>
              <w:ind w:left="20"/>
              <w:jc w:val="both"/>
              <w:rPr>
                <w:b/>
                <w:sz w:val="20"/>
                <w:szCs w:val="20"/>
              </w:rPr>
            </w:pPr>
            <w:r>
              <w:rPr>
                <w:b/>
                <w:sz w:val="20"/>
                <w:szCs w:val="20"/>
              </w:rPr>
              <w:t>RNG.</w:t>
            </w:r>
          </w:p>
        </w:tc>
        <w:tc>
          <w:tcPr>
            <w:tcW w:w="72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14:paraId="7C456FE7" w14:textId="77777777" w:rsidR="00E5468A" w:rsidRDefault="00397C99">
            <w:pPr>
              <w:spacing w:after="0"/>
              <w:ind w:left="80"/>
              <w:jc w:val="center"/>
              <w:rPr>
                <w:b/>
                <w:sz w:val="20"/>
                <w:szCs w:val="20"/>
              </w:rPr>
            </w:pPr>
            <w:r>
              <w:rPr>
                <w:b/>
                <w:sz w:val="20"/>
                <w:szCs w:val="20"/>
              </w:rPr>
              <w:t>CANT.</w:t>
            </w:r>
          </w:p>
        </w:tc>
        <w:tc>
          <w:tcPr>
            <w:tcW w:w="4665"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14:paraId="0EE2DA58" w14:textId="77777777" w:rsidR="00E5468A" w:rsidRDefault="00397C99">
            <w:pPr>
              <w:spacing w:after="0"/>
              <w:ind w:left="20"/>
              <w:jc w:val="center"/>
              <w:rPr>
                <w:b/>
                <w:sz w:val="20"/>
                <w:szCs w:val="20"/>
              </w:rPr>
            </w:pPr>
            <w:r>
              <w:rPr>
                <w:b/>
                <w:sz w:val="20"/>
                <w:szCs w:val="20"/>
              </w:rPr>
              <w:t>DESCRIPCIÓN</w:t>
            </w:r>
          </w:p>
        </w:tc>
        <w:tc>
          <w:tcPr>
            <w:tcW w:w="1185"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14:paraId="2FDF2B53" w14:textId="710895E6" w:rsidR="00E5468A" w:rsidRDefault="00397C99" w:rsidP="00AF6573">
            <w:pPr>
              <w:spacing w:after="0"/>
              <w:ind w:left="240"/>
              <w:jc w:val="center"/>
              <w:rPr>
                <w:b/>
                <w:sz w:val="20"/>
                <w:szCs w:val="20"/>
              </w:rPr>
            </w:pPr>
            <w:r>
              <w:rPr>
                <w:b/>
                <w:sz w:val="20"/>
                <w:szCs w:val="20"/>
              </w:rPr>
              <w:t>PRECIO UNIT</w:t>
            </w:r>
            <w:r w:rsidR="00AF6573">
              <w:rPr>
                <w:b/>
                <w:sz w:val="20"/>
                <w:szCs w:val="20"/>
              </w:rPr>
              <w:t>.</w:t>
            </w:r>
          </w:p>
        </w:tc>
        <w:tc>
          <w:tcPr>
            <w:tcW w:w="81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14:paraId="1F8DE253" w14:textId="77777777" w:rsidR="00E5468A" w:rsidRDefault="00397C99">
            <w:pPr>
              <w:spacing w:after="0"/>
              <w:ind w:left="20"/>
              <w:jc w:val="center"/>
              <w:rPr>
                <w:b/>
                <w:sz w:val="20"/>
                <w:szCs w:val="20"/>
              </w:rPr>
            </w:pPr>
            <w:r>
              <w:rPr>
                <w:b/>
                <w:sz w:val="20"/>
                <w:szCs w:val="20"/>
              </w:rPr>
              <w:t>SUB-</w:t>
            </w:r>
          </w:p>
          <w:p w14:paraId="21305575" w14:textId="77777777" w:rsidR="00E5468A" w:rsidRDefault="00397C99">
            <w:pPr>
              <w:spacing w:after="0"/>
              <w:ind w:left="20"/>
              <w:jc w:val="center"/>
              <w:rPr>
                <w:b/>
                <w:sz w:val="20"/>
                <w:szCs w:val="20"/>
              </w:rPr>
            </w:pPr>
            <w:r>
              <w:rPr>
                <w:b/>
                <w:sz w:val="20"/>
                <w:szCs w:val="20"/>
              </w:rPr>
              <w:t>TOTAL</w:t>
            </w:r>
          </w:p>
        </w:tc>
        <w:tc>
          <w:tcPr>
            <w:tcW w:w="129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14:paraId="564B3209" w14:textId="77777777" w:rsidR="00E5468A" w:rsidRDefault="00397C99">
            <w:pPr>
              <w:spacing w:after="0"/>
              <w:ind w:left="20"/>
              <w:jc w:val="center"/>
              <w:rPr>
                <w:b/>
                <w:sz w:val="20"/>
                <w:szCs w:val="20"/>
              </w:rPr>
            </w:pPr>
            <w:r>
              <w:rPr>
                <w:b/>
                <w:sz w:val="20"/>
                <w:szCs w:val="20"/>
              </w:rPr>
              <w:t>OBS.</w:t>
            </w:r>
          </w:p>
        </w:tc>
      </w:tr>
      <w:tr w:rsidR="00AF6573" w14:paraId="49F70378" w14:textId="77777777" w:rsidTr="00AF6573">
        <w:trPr>
          <w:trHeight w:val="333"/>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C2D83A" w14:textId="77777777" w:rsidR="00AF6573" w:rsidRPr="00AF6573" w:rsidRDefault="00AF6573" w:rsidP="00AF6573">
            <w:pPr>
              <w:spacing w:after="0" w:line="276" w:lineRule="auto"/>
              <w:jc w:val="center"/>
              <w:rPr>
                <w:sz w:val="16"/>
                <w:szCs w:val="16"/>
              </w:rPr>
            </w:pPr>
            <w:r w:rsidRPr="00AF6573">
              <w:rPr>
                <w:sz w:val="16"/>
                <w:szCs w:val="16"/>
              </w:rPr>
              <w:t>1</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79EDED7A" w14:textId="54ECF6EB" w:rsidR="00AF6573" w:rsidRPr="00AF6573" w:rsidRDefault="00AF6573" w:rsidP="00AF6573">
            <w:pPr>
              <w:spacing w:after="0" w:line="276" w:lineRule="auto"/>
              <w:jc w:val="center"/>
              <w:rPr>
                <w:sz w:val="16"/>
                <w:szCs w:val="16"/>
              </w:rPr>
            </w:pPr>
            <w:r w:rsidRPr="00AF6573">
              <w:rPr>
                <w:sz w:val="16"/>
                <w:szCs w:val="16"/>
              </w:rPr>
              <w:t>136</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37BC5B4E" w14:textId="116A4996" w:rsidR="00AF6573" w:rsidRPr="00AF6573" w:rsidRDefault="00AF6573" w:rsidP="00AF6573">
            <w:pPr>
              <w:spacing w:after="0" w:line="276" w:lineRule="auto"/>
              <w:rPr>
                <w:sz w:val="16"/>
                <w:szCs w:val="16"/>
              </w:rPr>
            </w:pPr>
            <w:r w:rsidRPr="00AF6573">
              <w:rPr>
                <w:sz w:val="16"/>
                <w:szCs w:val="16"/>
              </w:rPr>
              <w:t>PAPEL HIGIENICO  80 MTS PACK X 4 UNIDADES</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50078E16"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4CE2B829"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30BFD264" w14:textId="334AB103" w:rsidR="00AF6573" w:rsidRPr="00AF6573" w:rsidRDefault="00E9636A" w:rsidP="00AF6573">
            <w:pPr>
              <w:spacing w:after="0" w:line="276" w:lineRule="auto"/>
              <w:jc w:val="center"/>
              <w:rPr>
                <w:sz w:val="16"/>
                <w:szCs w:val="16"/>
              </w:rPr>
            </w:pPr>
            <w:r w:rsidRPr="00AF6573">
              <w:rPr>
                <w:sz w:val="16"/>
                <w:szCs w:val="16"/>
              </w:rPr>
              <w:t>SE REQUIERE MUESTRAS</w:t>
            </w:r>
          </w:p>
        </w:tc>
      </w:tr>
      <w:tr w:rsidR="00AF6573" w14:paraId="5A2F6062" w14:textId="77777777" w:rsidTr="00AF6573">
        <w:trPr>
          <w:trHeight w:val="329"/>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44CF4D4" w14:textId="77777777" w:rsidR="00AF6573" w:rsidRPr="00AF6573" w:rsidRDefault="00AF6573" w:rsidP="00AF6573">
            <w:pPr>
              <w:spacing w:after="0" w:line="276" w:lineRule="auto"/>
              <w:jc w:val="center"/>
              <w:rPr>
                <w:sz w:val="16"/>
                <w:szCs w:val="16"/>
              </w:rPr>
            </w:pPr>
            <w:r w:rsidRPr="00AF6573">
              <w:rPr>
                <w:sz w:val="16"/>
                <w:szCs w:val="16"/>
              </w:rPr>
              <w:t>2</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37592183" w14:textId="4B095644" w:rsidR="00AF6573" w:rsidRPr="00AF6573" w:rsidRDefault="00AF6573" w:rsidP="00AF6573">
            <w:pPr>
              <w:spacing w:after="0" w:line="276" w:lineRule="auto"/>
              <w:jc w:val="center"/>
              <w:rPr>
                <w:sz w:val="16"/>
                <w:szCs w:val="16"/>
              </w:rPr>
            </w:pPr>
            <w:r w:rsidRPr="00AF6573">
              <w:rPr>
                <w:sz w:val="16"/>
                <w:szCs w:val="16"/>
              </w:rPr>
              <w:t>20</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716776C7" w14:textId="4E470000" w:rsidR="00AF6573" w:rsidRPr="00AF6573" w:rsidRDefault="00AF6573" w:rsidP="00AF6573">
            <w:pPr>
              <w:spacing w:after="0" w:line="276" w:lineRule="auto"/>
              <w:rPr>
                <w:sz w:val="16"/>
                <w:szCs w:val="16"/>
              </w:rPr>
            </w:pPr>
            <w:r w:rsidRPr="00AF6573">
              <w:rPr>
                <w:sz w:val="16"/>
                <w:szCs w:val="16"/>
              </w:rPr>
              <w:t>BIDON LAVANDINA X 5LTS</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2944A87B"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4A0037A5"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0563A14B" w14:textId="77777777" w:rsidR="00AF6573" w:rsidRPr="00AF6573" w:rsidRDefault="00AF6573" w:rsidP="00AF6573">
            <w:pPr>
              <w:spacing w:after="0" w:line="276" w:lineRule="auto"/>
              <w:jc w:val="center"/>
              <w:rPr>
                <w:sz w:val="16"/>
                <w:szCs w:val="16"/>
              </w:rPr>
            </w:pPr>
          </w:p>
        </w:tc>
      </w:tr>
      <w:tr w:rsidR="00AF6573" w14:paraId="24291291" w14:textId="77777777" w:rsidTr="00AF6573">
        <w:trPr>
          <w:trHeight w:val="468"/>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917AE6" w14:textId="77777777" w:rsidR="00AF6573" w:rsidRPr="00AF6573" w:rsidRDefault="00AF6573" w:rsidP="00AF6573">
            <w:pPr>
              <w:spacing w:after="0" w:line="276" w:lineRule="auto"/>
              <w:jc w:val="center"/>
              <w:rPr>
                <w:sz w:val="16"/>
                <w:szCs w:val="16"/>
              </w:rPr>
            </w:pPr>
            <w:r w:rsidRPr="00AF6573">
              <w:rPr>
                <w:sz w:val="16"/>
                <w:szCs w:val="16"/>
              </w:rPr>
              <w:t>3</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7624A796" w14:textId="5924B344" w:rsidR="00AF6573" w:rsidRPr="00AF6573" w:rsidRDefault="00AF6573" w:rsidP="00AF6573">
            <w:pPr>
              <w:spacing w:after="0" w:line="276" w:lineRule="auto"/>
              <w:jc w:val="center"/>
              <w:rPr>
                <w:sz w:val="16"/>
                <w:szCs w:val="16"/>
              </w:rPr>
            </w:pPr>
            <w:r w:rsidRPr="00AF6573">
              <w:rPr>
                <w:sz w:val="16"/>
                <w:szCs w:val="16"/>
              </w:rPr>
              <w:t>18</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773E241E" w14:textId="3B5EF5A7" w:rsidR="00AF6573" w:rsidRPr="00AF6573" w:rsidRDefault="00AF6573" w:rsidP="00AF6573">
            <w:pPr>
              <w:spacing w:after="0" w:line="276" w:lineRule="auto"/>
              <w:rPr>
                <w:sz w:val="16"/>
                <w:szCs w:val="16"/>
              </w:rPr>
            </w:pPr>
            <w:r w:rsidRPr="00AF6573">
              <w:rPr>
                <w:sz w:val="16"/>
                <w:szCs w:val="16"/>
              </w:rPr>
              <w:t>JABON DESINFECTANTE P/ MANOS X 5LTS</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25FC9234"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65819FBE"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38DA2779" w14:textId="53758553" w:rsidR="00AF6573" w:rsidRPr="00AF6573" w:rsidRDefault="00AF6573" w:rsidP="00AF6573">
            <w:pPr>
              <w:spacing w:after="0" w:line="276" w:lineRule="auto"/>
              <w:jc w:val="center"/>
              <w:rPr>
                <w:sz w:val="16"/>
                <w:szCs w:val="16"/>
              </w:rPr>
            </w:pPr>
          </w:p>
        </w:tc>
      </w:tr>
      <w:tr w:rsidR="00AF6573" w14:paraId="6BC0EEE6" w14:textId="77777777" w:rsidTr="00AF6573">
        <w:trPr>
          <w:trHeight w:val="33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6BA14B3" w14:textId="77777777" w:rsidR="00AF6573" w:rsidRPr="00AF6573" w:rsidRDefault="00AF6573" w:rsidP="00AF6573">
            <w:pPr>
              <w:spacing w:after="0" w:line="276" w:lineRule="auto"/>
              <w:jc w:val="center"/>
              <w:rPr>
                <w:sz w:val="16"/>
                <w:szCs w:val="16"/>
              </w:rPr>
            </w:pPr>
            <w:r w:rsidRPr="00AF6573">
              <w:rPr>
                <w:sz w:val="16"/>
                <w:szCs w:val="16"/>
              </w:rPr>
              <w:t>4</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3BB8F091" w14:textId="04A8687F" w:rsidR="00AF6573" w:rsidRPr="00AF6573" w:rsidRDefault="00AF6573" w:rsidP="00AF6573">
            <w:pPr>
              <w:spacing w:after="0" w:line="276" w:lineRule="auto"/>
              <w:jc w:val="center"/>
              <w:rPr>
                <w:sz w:val="16"/>
                <w:szCs w:val="16"/>
              </w:rPr>
            </w:pPr>
            <w:r w:rsidRPr="00AF6573">
              <w:rPr>
                <w:sz w:val="16"/>
                <w:szCs w:val="16"/>
              </w:rPr>
              <w:t>20</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40F1C6D6" w14:textId="2853A87E" w:rsidR="00AF6573" w:rsidRPr="00AF6573" w:rsidRDefault="00AF6573" w:rsidP="00AF6573">
            <w:pPr>
              <w:spacing w:after="0" w:line="276" w:lineRule="auto"/>
              <w:rPr>
                <w:sz w:val="16"/>
                <w:szCs w:val="16"/>
              </w:rPr>
            </w:pPr>
            <w:r w:rsidRPr="00AF6573">
              <w:rPr>
                <w:sz w:val="16"/>
                <w:szCs w:val="16"/>
              </w:rPr>
              <w:t>DESODORANTE DESINFECTANTE P/ PISOS X 5 LTS</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1665E99E"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5EC01F20"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0B76E878" w14:textId="53EB057D" w:rsidR="00AF6573" w:rsidRPr="00AF6573" w:rsidRDefault="00AF6573" w:rsidP="00AF6573">
            <w:pPr>
              <w:spacing w:after="0" w:line="276" w:lineRule="auto"/>
              <w:jc w:val="center"/>
              <w:rPr>
                <w:sz w:val="16"/>
                <w:szCs w:val="16"/>
              </w:rPr>
            </w:pPr>
          </w:p>
        </w:tc>
      </w:tr>
      <w:tr w:rsidR="00AF6573" w14:paraId="7AC261E9" w14:textId="77777777" w:rsidTr="00AF6573">
        <w:trPr>
          <w:trHeight w:val="34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399ED4E" w14:textId="77777777" w:rsidR="00AF6573" w:rsidRPr="00AF6573" w:rsidRDefault="00AF6573" w:rsidP="00AF6573">
            <w:pPr>
              <w:spacing w:after="0" w:line="276" w:lineRule="auto"/>
              <w:jc w:val="center"/>
              <w:rPr>
                <w:sz w:val="16"/>
                <w:szCs w:val="16"/>
              </w:rPr>
            </w:pPr>
            <w:r w:rsidRPr="00AF6573">
              <w:rPr>
                <w:sz w:val="16"/>
                <w:szCs w:val="16"/>
              </w:rPr>
              <w:t>5</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2331BE00" w14:textId="3DC88E3A" w:rsidR="00AF6573" w:rsidRPr="00AF6573" w:rsidRDefault="00AF6573" w:rsidP="00AF6573">
            <w:pPr>
              <w:spacing w:after="0" w:line="276" w:lineRule="auto"/>
              <w:jc w:val="center"/>
              <w:rPr>
                <w:sz w:val="16"/>
                <w:szCs w:val="16"/>
              </w:rPr>
            </w:pPr>
            <w:r w:rsidRPr="00AF6573">
              <w:rPr>
                <w:sz w:val="16"/>
                <w:szCs w:val="16"/>
              </w:rPr>
              <w:t>50</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4652D8B9" w14:textId="4353A14C" w:rsidR="00AF6573" w:rsidRPr="00AF6573" w:rsidRDefault="00AF6573" w:rsidP="00AF6573">
            <w:pPr>
              <w:spacing w:after="0" w:line="276" w:lineRule="auto"/>
              <w:rPr>
                <w:sz w:val="16"/>
                <w:szCs w:val="16"/>
              </w:rPr>
            </w:pPr>
            <w:r w:rsidRPr="00AF6573">
              <w:rPr>
                <w:sz w:val="16"/>
                <w:szCs w:val="16"/>
              </w:rPr>
              <w:t>TRAPO DE PISO</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7350F90F"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046FBC13"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4D8ECFB0" w14:textId="77777777" w:rsidR="00AF6573" w:rsidRPr="00AF6573" w:rsidRDefault="00AF6573" w:rsidP="00AF6573">
            <w:pPr>
              <w:spacing w:after="0" w:line="276" w:lineRule="auto"/>
              <w:jc w:val="center"/>
              <w:rPr>
                <w:sz w:val="16"/>
                <w:szCs w:val="16"/>
              </w:rPr>
            </w:pPr>
          </w:p>
        </w:tc>
      </w:tr>
      <w:tr w:rsidR="00AF6573" w14:paraId="7279D3C9" w14:textId="77777777" w:rsidTr="00AF6573">
        <w:trPr>
          <w:trHeight w:val="327"/>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E3312B8" w14:textId="77777777" w:rsidR="00AF6573" w:rsidRPr="00AF6573" w:rsidRDefault="00AF6573" w:rsidP="00AF6573">
            <w:pPr>
              <w:spacing w:after="0" w:line="276" w:lineRule="auto"/>
              <w:jc w:val="center"/>
              <w:rPr>
                <w:sz w:val="16"/>
                <w:szCs w:val="16"/>
              </w:rPr>
            </w:pPr>
            <w:r w:rsidRPr="00AF6573">
              <w:rPr>
                <w:sz w:val="16"/>
                <w:szCs w:val="16"/>
              </w:rPr>
              <w:t>6</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5861E60C" w14:textId="2BC085D1" w:rsidR="00AF6573" w:rsidRPr="00AF6573" w:rsidRDefault="00AF6573" w:rsidP="00AF6573">
            <w:pPr>
              <w:spacing w:after="0" w:line="276" w:lineRule="auto"/>
              <w:jc w:val="center"/>
              <w:rPr>
                <w:sz w:val="16"/>
                <w:szCs w:val="16"/>
              </w:rPr>
            </w:pPr>
            <w:r w:rsidRPr="00AF6573">
              <w:rPr>
                <w:sz w:val="16"/>
                <w:szCs w:val="16"/>
              </w:rPr>
              <w:t>18</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3EC345F5" w14:textId="43D73297" w:rsidR="00AF6573" w:rsidRPr="00AF6573" w:rsidRDefault="00AF6573" w:rsidP="00AF6573">
            <w:pPr>
              <w:spacing w:after="0" w:line="276" w:lineRule="auto"/>
              <w:rPr>
                <w:sz w:val="16"/>
                <w:szCs w:val="16"/>
              </w:rPr>
            </w:pPr>
            <w:r w:rsidRPr="00AF6573">
              <w:rPr>
                <w:sz w:val="16"/>
                <w:szCs w:val="16"/>
              </w:rPr>
              <w:t>TOALLA PAPEL INDIVIDUAL X 2500 UNID X CAJA</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645F9B8C"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42DF3801"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087458A8" w14:textId="7A3E6187" w:rsidR="00AF6573" w:rsidRPr="00AF6573" w:rsidRDefault="00E9636A" w:rsidP="00AF6573">
            <w:pPr>
              <w:spacing w:after="0" w:line="276" w:lineRule="auto"/>
              <w:jc w:val="center"/>
              <w:rPr>
                <w:sz w:val="16"/>
                <w:szCs w:val="16"/>
              </w:rPr>
            </w:pPr>
            <w:r w:rsidRPr="00AF6573">
              <w:rPr>
                <w:sz w:val="16"/>
                <w:szCs w:val="16"/>
              </w:rPr>
              <w:t>SE REQUIERE MUESTRAS</w:t>
            </w:r>
          </w:p>
        </w:tc>
      </w:tr>
      <w:tr w:rsidR="00AF6573" w14:paraId="28902CB7" w14:textId="77777777" w:rsidTr="00AF6573">
        <w:trPr>
          <w:trHeight w:val="209"/>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BEAD0C" w14:textId="77777777" w:rsidR="00AF6573" w:rsidRPr="00AF6573" w:rsidRDefault="00AF6573" w:rsidP="00AF6573">
            <w:pPr>
              <w:spacing w:after="0" w:line="276" w:lineRule="auto"/>
              <w:jc w:val="center"/>
              <w:rPr>
                <w:sz w:val="16"/>
                <w:szCs w:val="16"/>
              </w:rPr>
            </w:pPr>
            <w:r w:rsidRPr="00AF6573">
              <w:rPr>
                <w:sz w:val="16"/>
                <w:szCs w:val="16"/>
              </w:rPr>
              <w:t>7</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1C0175E9" w14:textId="3BE66B6F" w:rsidR="00AF6573" w:rsidRPr="00AF6573" w:rsidRDefault="00AF6573" w:rsidP="00AF6573">
            <w:pPr>
              <w:spacing w:after="0" w:line="276" w:lineRule="auto"/>
              <w:jc w:val="center"/>
              <w:rPr>
                <w:sz w:val="16"/>
                <w:szCs w:val="16"/>
              </w:rPr>
            </w:pPr>
            <w:r w:rsidRPr="00AF6573">
              <w:rPr>
                <w:sz w:val="16"/>
                <w:szCs w:val="16"/>
              </w:rPr>
              <w:t>4</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7F15293B" w14:textId="2C661994" w:rsidR="00AF6573" w:rsidRPr="00AF6573" w:rsidRDefault="00AF6573" w:rsidP="00AF6573">
            <w:pPr>
              <w:spacing w:after="0" w:line="276" w:lineRule="auto"/>
              <w:rPr>
                <w:sz w:val="16"/>
                <w:szCs w:val="16"/>
              </w:rPr>
            </w:pPr>
            <w:r w:rsidRPr="00AF6573">
              <w:rPr>
                <w:sz w:val="16"/>
                <w:szCs w:val="16"/>
              </w:rPr>
              <w:t>PAPEL HIGIENICO INSTITUCIONAL   150 MTS PACK X 8 UNIDADES</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69DBC879"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2FA6B688" w14:textId="77777777" w:rsidR="00AF6573" w:rsidRPr="00AF6573" w:rsidRDefault="00AF6573" w:rsidP="00AF6573">
            <w:pPr>
              <w:spacing w:after="0" w:line="276" w:lineRule="auto"/>
              <w:jc w:val="center"/>
              <w:rPr>
                <w:sz w:val="16"/>
                <w:szCs w:val="16"/>
              </w:rPr>
            </w:pPr>
            <w:r w:rsidRPr="00AF6573">
              <w:rPr>
                <w:sz w:val="16"/>
                <w:szCs w:val="16"/>
              </w:rP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29B53A74" w14:textId="46305F12" w:rsidR="00AF6573" w:rsidRPr="00AF6573" w:rsidRDefault="00E9636A" w:rsidP="00AF6573">
            <w:pPr>
              <w:spacing w:after="0" w:line="276" w:lineRule="auto"/>
              <w:jc w:val="center"/>
              <w:rPr>
                <w:sz w:val="16"/>
                <w:szCs w:val="16"/>
              </w:rPr>
            </w:pPr>
            <w:r w:rsidRPr="00AF6573">
              <w:rPr>
                <w:sz w:val="16"/>
                <w:szCs w:val="16"/>
              </w:rPr>
              <w:t>SE REQUIERE MUESTRAS</w:t>
            </w:r>
          </w:p>
        </w:tc>
      </w:tr>
      <w:tr w:rsidR="00AF6573" w14:paraId="608033AC" w14:textId="77777777" w:rsidTr="00AF6573">
        <w:trPr>
          <w:trHeight w:val="357"/>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0E2A56" w14:textId="314B2D52" w:rsidR="00AF6573" w:rsidRPr="00AF6573" w:rsidRDefault="00AF6573" w:rsidP="00AF6573">
            <w:pPr>
              <w:spacing w:after="0" w:line="276" w:lineRule="auto"/>
              <w:jc w:val="center"/>
              <w:rPr>
                <w:sz w:val="16"/>
                <w:szCs w:val="16"/>
              </w:rPr>
            </w:pPr>
            <w:r w:rsidRPr="00AF6573">
              <w:rPr>
                <w:sz w:val="16"/>
                <w:szCs w:val="16"/>
              </w:rPr>
              <w:t>8</w:t>
            </w: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7F7ACB01" w14:textId="11B44E21" w:rsidR="00AF6573" w:rsidRPr="00AF6573" w:rsidRDefault="00AF6573" w:rsidP="00AF6573">
            <w:pPr>
              <w:spacing w:after="0" w:line="276" w:lineRule="auto"/>
              <w:jc w:val="center"/>
              <w:rPr>
                <w:sz w:val="16"/>
                <w:szCs w:val="16"/>
              </w:rPr>
            </w:pPr>
            <w:r w:rsidRPr="00AF6573">
              <w:rPr>
                <w:sz w:val="16"/>
                <w:szCs w:val="16"/>
              </w:rPr>
              <w:t>10</w:t>
            </w: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24CAD42F" w14:textId="7056CBC1" w:rsidR="00AF6573" w:rsidRPr="00AF6573" w:rsidRDefault="00AF6573" w:rsidP="00AF6573">
            <w:pPr>
              <w:spacing w:after="0" w:line="276" w:lineRule="auto"/>
              <w:rPr>
                <w:sz w:val="16"/>
                <w:szCs w:val="16"/>
              </w:rPr>
            </w:pPr>
            <w:r w:rsidRPr="00AF6573">
              <w:rPr>
                <w:sz w:val="16"/>
                <w:szCs w:val="16"/>
              </w:rPr>
              <w:t>DESODORANTE/ DESINFECTANTE  99,9 % AMBIENTE EN AEROSOL X 360 CC</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143ADB6E" w14:textId="77777777" w:rsidR="00AF6573" w:rsidRPr="00AF6573" w:rsidRDefault="00AF6573" w:rsidP="00AF6573">
            <w:pPr>
              <w:spacing w:after="0" w:line="276" w:lineRule="auto"/>
              <w:jc w:val="center"/>
              <w:rPr>
                <w:sz w:val="16"/>
                <w:szCs w:val="16"/>
              </w:rPr>
            </w:pP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3100C1F6" w14:textId="77777777" w:rsidR="00AF6573" w:rsidRPr="00AF6573" w:rsidRDefault="00AF6573" w:rsidP="00AF6573">
            <w:pPr>
              <w:spacing w:after="0" w:line="276" w:lineRule="auto"/>
              <w:jc w:val="center"/>
              <w:rPr>
                <w:sz w:val="16"/>
                <w:szCs w:val="16"/>
              </w:rPr>
            </w:pP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051DBA49" w14:textId="77777777" w:rsidR="00AF6573" w:rsidRPr="00AF6573" w:rsidRDefault="00AF6573" w:rsidP="00AF6573">
            <w:pPr>
              <w:spacing w:after="0" w:line="276" w:lineRule="auto"/>
              <w:jc w:val="center"/>
              <w:rPr>
                <w:sz w:val="16"/>
                <w:szCs w:val="16"/>
              </w:rPr>
            </w:pPr>
          </w:p>
        </w:tc>
      </w:tr>
      <w:tr w:rsidR="00E5468A" w14:paraId="0ED1EB51" w14:textId="77777777">
        <w:trPr>
          <w:trHeight w:val="48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5AD10E" w14:textId="77777777" w:rsidR="00E5468A" w:rsidRDefault="00E5468A">
            <w:pPr>
              <w:spacing w:after="0" w:line="276" w:lineRule="auto"/>
              <w:jc w:val="center"/>
            </w:pPr>
          </w:p>
        </w:tc>
        <w:tc>
          <w:tcPr>
            <w:tcW w:w="720" w:type="dxa"/>
            <w:tcBorders>
              <w:top w:val="nil"/>
              <w:left w:val="nil"/>
              <w:bottom w:val="single" w:sz="5" w:space="0" w:color="000000"/>
              <w:right w:val="single" w:sz="5" w:space="0" w:color="000000"/>
            </w:tcBorders>
            <w:tcMar>
              <w:top w:w="100" w:type="dxa"/>
              <w:left w:w="100" w:type="dxa"/>
              <w:bottom w:w="100" w:type="dxa"/>
              <w:right w:w="100" w:type="dxa"/>
            </w:tcMar>
          </w:tcPr>
          <w:p w14:paraId="15130984" w14:textId="77777777" w:rsidR="00E5468A" w:rsidRDefault="00E5468A">
            <w:pPr>
              <w:spacing w:after="80"/>
              <w:jc w:val="center"/>
            </w:pPr>
          </w:p>
        </w:tc>
        <w:tc>
          <w:tcPr>
            <w:tcW w:w="4665" w:type="dxa"/>
            <w:tcBorders>
              <w:top w:val="nil"/>
              <w:left w:val="nil"/>
              <w:bottom w:val="single" w:sz="5" w:space="0" w:color="000000"/>
              <w:right w:val="single" w:sz="5" w:space="0" w:color="000000"/>
            </w:tcBorders>
            <w:tcMar>
              <w:top w:w="100" w:type="dxa"/>
              <w:left w:w="100" w:type="dxa"/>
              <w:bottom w:w="100" w:type="dxa"/>
              <w:right w:w="100" w:type="dxa"/>
            </w:tcMar>
          </w:tcPr>
          <w:p w14:paraId="1660BC89" w14:textId="77777777" w:rsidR="00E5468A" w:rsidRDefault="00397C99" w:rsidP="00AF6573">
            <w:pPr>
              <w:spacing w:after="0" w:line="276" w:lineRule="auto"/>
            </w:pPr>
            <w:proofErr w:type="gramStart"/>
            <w:r>
              <w:rPr>
                <w:b/>
              </w:rPr>
              <w:t>TOTAL</w:t>
            </w:r>
            <w:proofErr w:type="gramEnd"/>
            <w:r>
              <w:rPr>
                <w:b/>
              </w:rPr>
              <w:t xml:space="preserve"> COTIZADO</w:t>
            </w:r>
          </w:p>
        </w:tc>
        <w:tc>
          <w:tcPr>
            <w:tcW w:w="1185" w:type="dxa"/>
            <w:tcBorders>
              <w:top w:val="nil"/>
              <w:left w:val="nil"/>
              <w:bottom w:val="single" w:sz="5" w:space="0" w:color="000000"/>
              <w:right w:val="single" w:sz="5" w:space="0" w:color="000000"/>
            </w:tcBorders>
            <w:tcMar>
              <w:top w:w="100" w:type="dxa"/>
              <w:left w:w="100" w:type="dxa"/>
              <w:bottom w:w="100" w:type="dxa"/>
              <w:right w:w="100" w:type="dxa"/>
            </w:tcMar>
          </w:tcPr>
          <w:p w14:paraId="182D945C" w14:textId="77777777" w:rsidR="00E5468A" w:rsidRDefault="00397C99">
            <w:pPr>
              <w:spacing w:after="0" w:line="276" w:lineRule="auto"/>
              <w:jc w:val="center"/>
            </w:pPr>
            <w:r>
              <w:t xml:space="preserve"> </w:t>
            </w:r>
          </w:p>
        </w:tc>
        <w:tc>
          <w:tcPr>
            <w:tcW w:w="810" w:type="dxa"/>
            <w:tcBorders>
              <w:top w:val="nil"/>
              <w:left w:val="nil"/>
              <w:bottom w:val="single" w:sz="5" w:space="0" w:color="000000"/>
              <w:right w:val="single" w:sz="5" w:space="0" w:color="000000"/>
            </w:tcBorders>
            <w:tcMar>
              <w:top w:w="100" w:type="dxa"/>
              <w:left w:w="100" w:type="dxa"/>
              <w:bottom w:w="100" w:type="dxa"/>
              <w:right w:w="100" w:type="dxa"/>
            </w:tcMar>
          </w:tcPr>
          <w:p w14:paraId="27A156EE" w14:textId="77777777" w:rsidR="00E5468A" w:rsidRDefault="00397C99">
            <w:pPr>
              <w:spacing w:after="0" w:line="276" w:lineRule="auto"/>
              <w:jc w:val="center"/>
            </w:pPr>
            <w:r>
              <w:t xml:space="preserve"> </w:t>
            </w:r>
          </w:p>
        </w:tc>
        <w:tc>
          <w:tcPr>
            <w:tcW w:w="1290" w:type="dxa"/>
            <w:tcBorders>
              <w:top w:val="nil"/>
              <w:left w:val="nil"/>
              <w:bottom w:val="single" w:sz="5" w:space="0" w:color="000000"/>
              <w:right w:val="single" w:sz="5" w:space="0" w:color="000000"/>
            </w:tcBorders>
            <w:tcMar>
              <w:top w:w="100" w:type="dxa"/>
              <w:left w:w="100" w:type="dxa"/>
              <w:bottom w:w="100" w:type="dxa"/>
              <w:right w:w="100" w:type="dxa"/>
            </w:tcMar>
          </w:tcPr>
          <w:p w14:paraId="7390A334" w14:textId="77777777" w:rsidR="00E5468A" w:rsidRDefault="00E5468A">
            <w:pPr>
              <w:spacing w:after="0" w:line="276" w:lineRule="auto"/>
              <w:jc w:val="center"/>
            </w:pPr>
          </w:p>
        </w:tc>
      </w:tr>
    </w:tbl>
    <w:p w14:paraId="263D4BC8" w14:textId="77777777" w:rsidR="00E5468A" w:rsidRDefault="00397C99">
      <w:pPr>
        <w:spacing w:before="240" w:after="240"/>
        <w:rPr>
          <w:rFonts w:ascii="Arial" w:eastAsia="Arial" w:hAnsi="Arial" w:cs="Arial"/>
          <w:b/>
          <w:sz w:val="18"/>
          <w:szCs w:val="18"/>
        </w:rPr>
      </w:pPr>
      <w:r>
        <w:rPr>
          <w:rFonts w:ascii="Arial" w:eastAsia="Arial" w:hAnsi="Arial" w:cs="Arial"/>
          <w:b/>
          <w:sz w:val="18"/>
          <w:szCs w:val="18"/>
        </w:rPr>
        <w:t xml:space="preserve"> </w:t>
      </w:r>
    </w:p>
    <w:p w14:paraId="18910AD4" w14:textId="77777777" w:rsidR="00E5468A" w:rsidRDefault="00397C99">
      <w:pPr>
        <w:spacing w:before="240" w:after="240"/>
        <w:rPr>
          <w:rFonts w:ascii="Arial" w:eastAsia="Arial" w:hAnsi="Arial" w:cs="Arial"/>
          <w:sz w:val="18"/>
          <w:szCs w:val="18"/>
        </w:rPr>
      </w:pPr>
      <w:r>
        <w:rPr>
          <w:rFonts w:ascii="Arial" w:eastAsia="Arial" w:hAnsi="Arial" w:cs="Arial"/>
          <w:b/>
          <w:sz w:val="18"/>
          <w:szCs w:val="18"/>
        </w:rPr>
        <w:t>Plazo Entrega:</w:t>
      </w:r>
      <w:r>
        <w:rPr>
          <w:rFonts w:ascii="Arial" w:eastAsia="Arial" w:hAnsi="Arial" w:cs="Arial"/>
          <w:sz w:val="18"/>
          <w:szCs w:val="18"/>
        </w:rPr>
        <w:t xml:space="preserve">                             </w:t>
      </w:r>
      <w:r>
        <w:rPr>
          <w:rFonts w:ascii="Arial" w:eastAsia="Arial" w:hAnsi="Arial" w:cs="Arial"/>
          <w:sz w:val="18"/>
          <w:szCs w:val="18"/>
        </w:rPr>
        <w:tab/>
        <w:t>Inmediato</w:t>
      </w:r>
    </w:p>
    <w:p w14:paraId="0F593252" w14:textId="77777777" w:rsidR="00E5468A" w:rsidRDefault="00397C99">
      <w:pPr>
        <w:spacing w:before="240" w:after="240"/>
        <w:rPr>
          <w:rFonts w:ascii="Arial" w:eastAsia="Arial" w:hAnsi="Arial" w:cs="Arial"/>
          <w:sz w:val="18"/>
          <w:szCs w:val="18"/>
        </w:rPr>
      </w:pPr>
      <w:r>
        <w:rPr>
          <w:rFonts w:ascii="Arial" w:eastAsia="Arial" w:hAnsi="Arial" w:cs="Arial"/>
          <w:b/>
          <w:sz w:val="18"/>
          <w:szCs w:val="18"/>
        </w:rPr>
        <w:t>Mantenimiento de la oferta:</w:t>
      </w:r>
      <w:r>
        <w:rPr>
          <w:rFonts w:ascii="Arial" w:eastAsia="Arial" w:hAnsi="Arial" w:cs="Arial"/>
          <w:sz w:val="18"/>
          <w:szCs w:val="18"/>
        </w:rPr>
        <w:t xml:space="preserve">       </w:t>
      </w:r>
      <w:r>
        <w:rPr>
          <w:rFonts w:ascii="Arial" w:eastAsia="Arial" w:hAnsi="Arial" w:cs="Arial"/>
          <w:sz w:val="18"/>
          <w:szCs w:val="18"/>
        </w:rPr>
        <w:tab/>
        <w:t>30 Día/s</w:t>
      </w:r>
    </w:p>
    <w:p w14:paraId="6BEC3C51" w14:textId="77777777" w:rsidR="00E5468A" w:rsidRDefault="00397C99">
      <w:pPr>
        <w:spacing w:before="240" w:after="240"/>
        <w:rPr>
          <w:rFonts w:ascii="Arial" w:eastAsia="Arial" w:hAnsi="Arial" w:cs="Arial"/>
          <w:sz w:val="18"/>
          <w:szCs w:val="18"/>
        </w:rPr>
      </w:pPr>
      <w:r>
        <w:rPr>
          <w:rFonts w:ascii="Arial" w:eastAsia="Arial" w:hAnsi="Arial" w:cs="Arial"/>
          <w:b/>
          <w:sz w:val="18"/>
          <w:szCs w:val="18"/>
        </w:rPr>
        <w:t>Condiciones de pago:</w:t>
      </w:r>
      <w:r>
        <w:rPr>
          <w:rFonts w:ascii="Arial" w:eastAsia="Arial" w:hAnsi="Arial" w:cs="Arial"/>
          <w:sz w:val="18"/>
          <w:szCs w:val="18"/>
        </w:rPr>
        <w:t xml:space="preserve">                </w:t>
      </w:r>
      <w:r>
        <w:rPr>
          <w:rFonts w:ascii="Arial" w:eastAsia="Arial" w:hAnsi="Arial" w:cs="Arial"/>
          <w:sz w:val="18"/>
          <w:szCs w:val="18"/>
        </w:rPr>
        <w:tab/>
        <w:t>Según art. 8 del pliego de condiciones particulares</w:t>
      </w:r>
    </w:p>
    <w:p w14:paraId="60D2E908" w14:textId="77777777" w:rsidR="00E5468A" w:rsidRDefault="00397C99">
      <w:pPr>
        <w:spacing w:before="240" w:after="240"/>
        <w:rPr>
          <w:rFonts w:ascii="Arial" w:eastAsia="Arial" w:hAnsi="Arial" w:cs="Arial"/>
          <w:sz w:val="18"/>
          <w:szCs w:val="18"/>
        </w:rPr>
      </w:pPr>
      <w:r>
        <w:rPr>
          <w:rFonts w:ascii="Arial" w:eastAsia="Arial" w:hAnsi="Arial" w:cs="Arial"/>
          <w:b/>
          <w:sz w:val="18"/>
          <w:szCs w:val="18"/>
        </w:rPr>
        <w:t>Otras condiciones:</w:t>
      </w: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Ver pliegos</w:t>
      </w:r>
    </w:p>
    <w:p w14:paraId="1642D09E" w14:textId="77777777" w:rsidR="00E5468A" w:rsidRDefault="00397C99">
      <w:pPr>
        <w:spacing w:before="240" w:after="240"/>
        <w:rPr>
          <w:rFonts w:ascii="Arial" w:eastAsia="Arial" w:hAnsi="Arial" w:cs="Arial"/>
          <w:sz w:val="18"/>
          <w:szCs w:val="18"/>
        </w:rPr>
      </w:pPr>
      <w:r>
        <w:rPr>
          <w:rFonts w:ascii="Arial" w:eastAsia="Arial" w:hAnsi="Arial" w:cs="Arial"/>
          <w:sz w:val="18"/>
          <w:szCs w:val="18"/>
        </w:rPr>
        <w:t xml:space="preserve"> </w:t>
      </w:r>
    </w:p>
    <w:p w14:paraId="1C4A08C7" w14:textId="77777777" w:rsidR="00E5468A" w:rsidRDefault="00397C99">
      <w:pPr>
        <w:spacing w:after="100"/>
        <w:rPr>
          <w:b/>
          <w:sz w:val="20"/>
          <w:szCs w:val="20"/>
        </w:rPr>
      </w:pPr>
      <w:r>
        <w:rPr>
          <w:b/>
          <w:sz w:val="20"/>
          <w:szCs w:val="20"/>
        </w:rPr>
        <w:t>Queda Ud. Invitado</w:t>
      </w:r>
    </w:p>
    <w:p w14:paraId="5F3F89CA" w14:textId="77777777" w:rsidR="00E5468A" w:rsidRDefault="00397C99">
      <w:pPr>
        <w:spacing w:before="240" w:after="240"/>
        <w:rPr>
          <w:b/>
          <w:sz w:val="20"/>
          <w:szCs w:val="20"/>
        </w:rPr>
      </w:pPr>
      <w:r>
        <w:rPr>
          <w:b/>
          <w:sz w:val="20"/>
          <w:szCs w:val="20"/>
        </w:rPr>
        <w:t>Saludo a Ud. Atte.</w:t>
      </w:r>
    </w:p>
    <w:p w14:paraId="2395FFDF" w14:textId="77777777" w:rsidR="00E5468A" w:rsidRDefault="00397C99">
      <w:pPr>
        <w:spacing w:before="240" w:after="240"/>
        <w:rPr>
          <w:b/>
          <w:sz w:val="20"/>
          <w:szCs w:val="20"/>
        </w:rPr>
      </w:pPr>
      <w:r>
        <w:rPr>
          <w:b/>
          <w:sz w:val="20"/>
          <w:szCs w:val="20"/>
        </w:rPr>
        <w:t xml:space="preserve"> </w:t>
      </w:r>
    </w:p>
    <w:p w14:paraId="4C85E0A8" w14:textId="77777777" w:rsidR="00E5468A" w:rsidRDefault="00397C99">
      <w:pPr>
        <w:spacing w:before="240" w:after="240"/>
        <w:rPr>
          <w:b/>
          <w:sz w:val="20"/>
          <w:szCs w:val="20"/>
        </w:rPr>
      </w:pPr>
      <w:r>
        <w:rPr>
          <w:b/>
          <w:sz w:val="20"/>
          <w:szCs w:val="20"/>
        </w:rPr>
        <w:t>LUGAR Y FECHA:</w:t>
      </w:r>
    </w:p>
    <w:p w14:paraId="47087448" w14:textId="77777777" w:rsidR="00E5468A" w:rsidRDefault="00397C99">
      <w:pPr>
        <w:spacing w:before="240" w:after="240"/>
        <w:jc w:val="center"/>
        <w:rPr>
          <w:b/>
          <w:sz w:val="20"/>
          <w:szCs w:val="20"/>
        </w:rPr>
      </w:pPr>
      <w:r>
        <w:rPr>
          <w:b/>
          <w:sz w:val="20"/>
          <w:szCs w:val="20"/>
        </w:rPr>
        <w:t xml:space="preserve"> </w:t>
      </w:r>
    </w:p>
    <w:p w14:paraId="2A61D389" w14:textId="77777777" w:rsidR="00E5468A" w:rsidRDefault="00397C99">
      <w:pPr>
        <w:spacing w:before="240" w:after="240"/>
        <w:jc w:val="center"/>
        <w:rPr>
          <w:b/>
          <w:sz w:val="20"/>
          <w:szCs w:val="20"/>
        </w:rPr>
      </w:pPr>
      <w:r>
        <w:rPr>
          <w:b/>
          <w:sz w:val="20"/>
          <w:szCs w:val="20"/>
        </w:rPr>
        <w:t xml:space="preserve">                                                                                                         FIRMA OFERENTE</w:t>
      </w:r>
    </w:p>
    <w:p w14:paraId="05FCFF65" w14:textId="77777777" w:rsidR="00E5468A" w:rsidRDefault="00397C99">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DE8A40" w14:textId="77777777" w:rsidR="00E5468A" w:rsidRDefault="00E5468A">
      <w:pPr>
        <w:spacing w:after="80"/>
        <w:ind w:left="10"/>
        <w:rPr>
          <w:rFonts w:ascii="Arial" w:eastAsia="Arial" w:hAnsi="Arial" w:cs="Arial"/>
          <w:sz w:val="18"/>
          <w:szCs w:val="18"/>
        </w:rPr>
      </w:pPr>
    </w:p>
    <w:p w14:paraId="556A9ACE" w14:textId="77777777" w:rsidR="00E5468A" w:rsidRDefault="00E5468A">
      <w:pPr>
        <w:spacing w:after="80"/>
        <w:ind w:left="10"/>
        <w:rPr>
          <w:rFonts w:ascii="Arial" w:eastAsia="Arial" w:hAnsi="Arial" w:cs="Arial"/>
          <w:sz w:val="18"/>
          <w:szCs w:val="18"/>
        </w:rPr>
      </w:pPr>
    </w:p>
    <w:p w14:paraId="75C1BDB4" w14:textId="77777777" w:rsidR="00E5468A" w:rsidRDefault="00E5468A">
      <w:pPr>
        <w:spacing w:after="80"/>
        <w:ind w:left="10"/>
        <w:rPr>
          <w:rFonts w:ascii="Arial" w:eastAsia="Arial" w:hAnsi="Arial" w:cs="Arial"/>
          <w:sz w:val="18"/>
          <w:szCs w:val="18"/>
        </w:rPr>
      </w:pPr>
    </w:p>
    <w:p w14:paraId="24979FAC" w14:textId="77777777" w:rsidR="00E5468A" w:rsidRDefault="00E5468A"/>
    <w:sectPr w:rsidR="00E5468A" w:rsidSect="00AF6573">
      <w:headerReference w:type="default" r:id="rId9"/>
      <w:footerReference w:type="default" r:id="rId10"/>
      <w:pgSz w:w="12240" w:h="20160" w:code="5"/>
      <w:pgMar w:top="1134" w:right="1134" w:bottom="1134" w:left="1701" w:header="0"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CA3F" w14:textId="77777777" w:rsidR="00397C99" w:rsidRDefault="00397C99">
      <w:pPr>
        <w:spacing w:after="0" w:line="240" w:lineRule="auto"/>
      </w:pPr>
      <w:r>
        <w:separator/>
      </w:r>
    </w:p>
  </w:endnote>
  <w:endnote w:type="continuationSeparator" w:id="0">
    <w:p w14:paraId="5D766413" w14:textId="77777777" w:rsidR="00397C99" w:rsidRDefault="0039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6E45" w14:textId="77777777" w:rsidR="00E5468A" w:rsidRDefault="00E5468A">
    <w:pPr>
      <w:pBdr>
        <w:top w:val="nil"/>
        <w:left w:val="nil"/>
        <w:bottom w:val="nil"/>
        <w:right w:val="nil"/>
        <w:between w:val="nil"/>
      </w:pBdr>
      <w:tabs>
        <w:tab w:val="center" w:pos="4252"/>
        <w:tab w:val="right" w:pos="8504"/>
      </w:tabs>
      <w:spacing w:after="0" w:line="240" w:lineRule="auto"/>
      <w:rPr>
        <w:color w:val="000000"/>
      </w:rPr>
    </w:pPr>
  </w:p>
  <w:p w14:paraId="4986336B" w14:textId="77777777" w:rsidR="00E5468A" w:rsidRDefault="00E5468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57EF" w14:textId="77777777" w:rsidR="00397C99" w:rsidRDefault="00397C99">
      <w:pPr>
        <w:spacing w:after="0" w:line="240" w:lineRule="auto"/>
      </w:pPr>
      <w:r>
        <w:separator/>
      </w:r>
    </w:p>
  </w:footnote>
  <w:footnote w:type="continuationSeparator" w:id="0">
    <w:p w14:paraId="26D1F0AA" w14:textId="77777777" w:rsidR="00397C99" w:rsidRDefault="0039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1543" w14:textId="77777777" w:rsidR="00E5468A" w:rsidRDefault="00397C99">
    <w:pPr>
      <w:keepNext/>
      <w:pBdr>
        <w:top w:val="nil"/>
        <w:left w:val="nil"/>
        <w:bottom w:val="nil"/>
        <w:right w:val="nil"/>
        <w:between w:val="nil"/>
      </w:pBdr>
      <w:spacing w:before="240" w:after="60"/>
      <w:jc w:val="right"/>
      <w:rPr>
        <w:b/>
        <w:sz w:val="24"/>
        <w:szCs w:val="24"/>
      </w:rPr>
    </w:pPr>
    <w:r>
      <w:rPr>
        <w:color w:val="000000"/>
        <w:sz w:val="28"/>
        <w:szCs w:val="28"/>
      </w:rPr>
      <w:t>Dirección de Servicios Directos</w:t>
    </w:r>
    <w:r>
      <w:rPr>
        <w:noProof/>
      </w:rPr>
      <w:drawing>
        <wp:anchor distT="0" distB="0" distL="114300" distR="114300" simplePos="0" relativeHeight="251658240" behindDoc="0" locked="0" layoutInCell="1" hidden="0" allowOverlap="1" wp14:anchorId="08BE63C7" wp14:editId="0B068923">
          <wp:simplePos x="0" y="0"/>
          <wp:positionH relativeFrom="column">
            <wp:posOffset>-2538</wp:posOffset>
          </wp:positionH>
          <wp:positionV relativeFrom="paragraph">
            <wp:posOffset>48260</wp:posOffset>
          </wp:positionV>
          <wp:extent cx="1714500" cy="762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14:paraId="02AD7419" w14:textId="77777777" w:rsidR="00E5468A" w:rsidRDefault="00397C99">
    <w:pPr>
      <w:keepNext/>
      <w:pBdr>
        <w:top w:val="nil"/>
        <w:left w:val="nil"/>
        <w:bottom w:val="nil"/>
        <w:right w:val="nil"/>
        <w:between w:val="nil"/>
      </w:pBdr>
      <w:spacing w:before="240" w:after="60"/>
      <w:jc w:val="right"/>
      <w:rPr>
        <w:b/>
        <w:color w:val="000000"/>
        <w:sz w:val="24"/>
        <w:szCs w:val="24"/>
      </w:rPr>
    </w:pPr>
    <w:r>
      <w:rPr>
        <w:b/>
        <w:sz w:val="24"/>
        <w:szCs w:val="24"/>
      </w:rPr>
      <w:t xml:space="preserve">CONCURSO DE </w:t>
    </w:r>
    <w:proofErr w:type="gramStart"/>
    <w:r>
      <w:rPr>
        <w:b/>
        <w:sz w:val="24"/>
        <w:szCs w:val="24"/>
      </w:rPr>
      <w:t xml:space="preserve">PRECIO </w:t>
    </w:r>
    <w:r>
      <w:rPr>
        <w:b/>
        <w:color w:val="000000"/>
        <w:sz w:val="24"/>
        <w:szCs w:val="24"/>
      </w:rPr>
      <w:t xml:space="preserve"> </w:t>
    </w:r>
    <w:proofErr w:type="spellStart"/>
    <w:r>
      <w:rPr>
        <w:b/>
        <w:color w:val="000000"/>
        <w:sz w:val="24"/>
        <w:szCs w:val="24"/>
      </w:rPr>
      <w:t>N</w:t>
    </w:r>
    <w:proofErr w:type="gramEnd"/>
    <w:r>
      <w:rPr>
        <w:b/>
        <w:color w:val="000000"/>
        <w:sz w:val="24"/>
        <w:szCs w:val="24"/>
      </w:rPr>
      <w:t>°</w:t>
    </w:r>
    <w:proofErr w:type="spellEnd"/>
    <w:r>
      <w:rPr>
        <w:b/>
        <w:color w:val="000000"/>
        <w:sz w:val="24"/>
        <w:szCs w:val="24"/>
      </w:rPr>
      <w:t xml:space="preserve"> </w:t>
    </w:r>
    <w:r>
      <w:rPr>
        <w:b/>
        <w:sz w:val="24"/>
        <w:szCs w:val="24"/>
      </w:rPr>
      <w:t>361/23</w:t>
    </w:r>
  </w:p>
  <w:p w14:paraId="534BA4DE" w14:textId="77777777" w:rsidR="00E5468A" w:rsidRDefault="00E5468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43C"/>
    <w:multiLevelType w:val="multilevel"/>
    <w:tmpl w:val="24A2CD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8E93332"/>
    <w:multiLevelType w:val="multilevel"/>
    <w:tmpl w:val="6DA854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4B4674E"/>
    <w:multiLevelType w:val="multilevel"/>
    <w:tmpl w:val="B3AA33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85733511">
    <w:abstractNumId w:val="1"/>
  </w:num>
  <w:num w:numId="2" w16cid:durableId="300354214">
    <w:abstractNumId w:val="2"/>
  </w:num>
  <w:num w:numId="3" w16cid:durableId="166246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8A"/>
    <w:rsid w:val="001F7888"/>
    <w:rsid w:val="00397C99"/>
    <w:rsid w:val="00AF6573"/>
    <w:rsid w:val="00B05C79"/>
    <w:rsid w:val="00C72A9E"/>
    <w:rsid w:val="00E5468A"/>
    <w:rsid w:val="00E963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3482"/>
  <w15:docId w15:val="{CB5018CD-564A-4A06-B655-2390C9F1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AF65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573"/>
  </w:style>
  <w:style w:type="paragraph" w:styleId="Piedepgina">
    <w:name w:val="footer"/>
    <w:basedOn w:val="Normal"/>
    <w:link w:val="PiedepginaCar"/>
    <w:uiPriority w:val="99"/>
    <w:unhideWhenUsed/>
    <w:rsid w:val="00AF65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0+PikV239utyNUJbuDOZXfoVWQ==">CgMxLjA4AHIhMU5HR0hOd0VfTjZkOExNQlQtZERCdnNNWElEX2lCREZV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EFCDD1-15CE-4982-94BE-FA2A113B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1950</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Pablo Sebastián</dc:creator>
  <cp:lastModifiedBy>Alvarez, Pablo Sebastián</cp:lastModifiedBy>
  <cp:revision>4</cp:revision>
  <cp:lastPrinted>2023-08-11T12:05:00Z</cp:lastPrinted>
  <dcterms:created xsi:type="dcterms:W3CDTF">2023-08-10T17:06:00Z</dcterms:created>
  <dcterms:modified xsi:type="dcterms:W3CDTF">2023-08-11T12:07:00Z</dcterms:modified>
</cp:coreProperties>
</file>